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6E96" w14:textId="628ACEFA" w:rsidR="009B0D9F" w:rsidRPr="009B0D9F" w:rsidRDefault="009B0D9F" w:rsidP="009B0D9F">
      <w:pPr>
        <w:widowControl w:val="0"/>
        <w:spacing w:after="0"/>
        <w:ind w:right="-20"/>
        <w:jc w:val="left"/>
        <w:rPr>
          <w:rFonts w:ascii="Arial" w:eastAsia="Calibri" w:hAnsi="Arial" w:cs="Arial"/>
          <w:bCs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Cs/>
          <w:sz w:val="20"/>
          <w:szCs w:val="20"/>
          <w:lang w:val="ro-RO"/>
        </w:rPr>
        <w:t>Anexa 17</w:t>
      </w:r>
    </w:p>
    <w:p w14:paraId="5AA2E1F3" w14:textId="7B2B980F" w:rsidR="009B0D9F" w:rsidRPr="009B0D9F" w:rsidRDefault="009B0D9F" w:rsidP="009B0D9F">
      <w:pPr>
        <w:widowControl w:val="0"/>
        <w:spacing w:after="0"/>
        <w:ind w:right="-20"/>
        <w:jc w:val="right"/>
        <w:rPr>
          <w:rFonts w:ascii="Arial" w:eastAsia="Calibri" w:hAnsi="Arial" w:cs="Arial"/>
          <w:b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/>
          <w:sz w:val="20"/>
          <w:szCs w:val="20"/>
          <w:lang w:val="ro-RO"/>
        </w:rPr>
        <w:t>Aprobat,</w:t>
      </w:r>
    </w:p>
    <w:p w14:paraId="146F90B1" w14:textId="5EAE2A8A" w:rsidR="009B0D9F" w:rsidRPr="009B0D9F" w:rsidRDefault="009B0D9F" w:rsidP="009B0D9F">
      <w:pPr>
        <w:widowControl w:val="0"/>
        <w:spacing w:after="0"/>
        <w:ind w:right="-20"/>
        <w:jc w:val="right"/>
        <w:rPr>
          <w:rFonts w:ascii="Arial" w:eastAsia="Calibri" w:hAnsi="Arial" w:cs="Arial"/>
          <w:b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/>
          <w:sz w:val="20"/>
          <w:szCs w:val="20"/>
          <w:lang w:val="ro-RO"/>
        </w:rPr>
        <w:t>Inspector Școlar General,</w:t>
      </w:r>
    </w:p>
    <w:p w14:paraId="170E8163" w14:textId="0CC4F65A" w:rsidR="009B0D9F" w:rsidRPr="009B0D9F" w:rsidRDefault="009B0D9F" w:rsidP="009B0D9F">
      <w:pPr>
        <w:spacing w:after="0"/>
        <w:jc w:val="right"/>
        <w:rPr>
          <w:rFonts w:ascii="Arial" w:eastAsia="Calibri" w:hAnsi="Arial" w:cs="Arial"/>
          <w:b/>
          <w:i/>
          <w:iCs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</w:t>
      </w:r>
      <w:r w:rsidRPr="009B0D9F">
        <w:rPr>
          <w:rFonts w:ascii="Arial" w:eastAsia="Calibri" w:hAnsi="Arial" w:cs="Arial"/>
          <w:b/>
          <w:i/>
          <w:iCs/>
          <w:sz w:val="20"/>
          <w:szCs w:val="20"/>
          <w:lang w:val="ro-RO"/>
        </w:rPr>
        <w:t>Prof. Bogdan Gheorghe SURUCIUC</w:t>
      </w:r>
    </w:p>
    <w:p w14:paraId="0CB4A781" w14:textId="77777777" w:rsidR="009B0D9F" w:rsidRPr="009B0D9F" w:rsidRDefault="009B0D9F" w:rsidP="009B0D9F">
      <w:pPr>
        <w:spacing w:after="160" w:line="259" w:lineRule="auto"/>
        <w:jc w:val="right"/>
        <w:rPr>
          <w:rFonts w:ascii="Cambria" w:eastAsia="Calibri" w:hAnsi="Cambria"/>
          <w:b/>
          <w:bCs/>
          <w:noProof/>
          <w:szCs w:val="24"/>
          <w:lang w:val="ro-RO"/>
        </w:rPr>
      </w:pPr>
    </w:p>
    <w:p w14:paraId="2AA1502C" w14:textId="77777777" w:rsidR="009B0D9F" w:rsidRPr="009B0D9F" w:rsidRDefault="009B0D9F" w:rsidP="00DB0B95">
      <w:pPr>
        <w:spacing w:after="160" w:line="259" w:lineRule="auto"/>
        <w:jc w:val="center"/>
        <w:rPr>
          <w:rFonts w:ascii="Cambria" w:eastAsia="Calibri" w:hAnsi="Cambria"/>
          <w:b/>
          <w:bCs/>
          <w:noProof/>
          <w:szCs w:val="24"/>
          <w:lang w:val="ro-RO"/>
        </w:rPr>
      </w:pPr>
    </w:p>
    <w:p w14:paraId="2D6890DD" w14:textId="098ABDD5" w:rsidR="00DB0B95" w:rsidRPr="009B0D9F" w:rsidRDefault="00DB0B95" w:rsidP="00DB0B95">
      <w:pPr>
        <w:spacing w:after="160" w:line="259" w:lineRule="auto"/>
        <w:jc w:val="center"/>
        <w:rPr>
          <w:rFonts w:ascii="Cambria" w:eastAsia="Calibri" w:hAnsi="Cambria"/>
          <w:b/>
          <w:bCs/>
          <w:noProof/>
          <w:szCs w:val="24"/>
          <w:lang w:val="ro-RO"/>
        </w:rPr>
      </w:pPr>
      <w:r w:rsidRPr="009B0D9F">
        <w:rPr>
          <w:rFonts w:ascii="Cambria" w:eastAsia="Calibri" w:hAnsi="Cambria"/>
          <w:b/>
          <w:bCs/>
          <w:noProof/>
          <w:szCs w:val="24"/>
          <w:lang w:val="ro-RO"/>
        </w:rPr>
        <w:t>RAPORT ARGUMENTATIV DIRECTOR – CENTRUL JUDEȚEAN DE EXCELENȚĂ BOTOȘANI</w:t>
      </w:r>
    </w:p>
    <w:p w14:paraId="1F8A3073" w14:textId="34EC5A3C" w:rsidR="00DB0B95" w:rsidRPr="009B0D9F" w:rsidRDefault="00DB0B95" w:rsidP="00DB0B95">
      <w:pPr>
        <w:spacing w:after="160" w:line="259" w:lineRule="auto"/>
        <w:jc w:val="center"/>
        <w:rPr>
          <w:rFonts w:ascii="Cambria" w:eastAsia="Calibri" w:hAnsi="Cambria"/>
          <w:b/>
          <w:bCs/>
          <w:noProof/>
          <w:szCs w:val="24"/>
          <w:lang w:val="ro-RO"/>
        </w:rPr>
      </w:pPr>
      <w:r w:rsidRPr="009B0D9F">
        <w:rPr>
          <w:rFonts w:ascii="Cambria" w:eastAsia="Calibri" w:hAnsi="Cambria"/>
          <w:b/>
          <w:bCs/>
          <w:noProof/>
          <w:szCs w:val="24"/>
          <w:lang w:val="ro-RO"/>
        </w:rPr>
        <w:t>AN ȘCOLAR 202</w:t>
      </w:r>
      <w:r w:rsidR="008F2FBC" w:rsidRPr="009B0D9F">
        <w:rPr>
          <w:rFonts w:ascii="Cambria" w:eastAsia="Calibri" w:hAnsi="Cambria"/>
          <w:b/>
          <w:bCs/>
          <w:noProof/>
          <w:szCs w:val="24"/>
          <w:lang w:val="ro-RO"/>
        </w:rPr>
        <w:t>2</w:t>
      </w:r>
      <w:r w:rsidRPr="009B0D9F">
        <w:rPr>
          <w:rFonts w:ascii="Cambria" w:eastAsia="Calibri" w:hAnsi="Cambria"/>
          <w:b/>
          <w:bCs/>
          <w:noProof/>
          <w:szCs w:val="24"/>
          <w:lang w:val="ro-RO"/>
        </w:rPr>
        <w:t>-202</w:t>
      </w:r>
      <w:r w:rsidR="008F2FBC" w:rsidRPr="009B0D9F">
        <w:rPr>
          <w:rFonts w:ascii="Cambria" w:eastAsia="Calibri" w:hAnsi="Cambria"/>
          <w:b/>
          <w:bCs/>
          <w:noProof/>
          <w:szCs w:val="24"/>
          <w:lang w:val="ro-RO"/>
        </w:rPr>
        <w:t>3</w:t>
      </w:r>
    </w:p>
    <w:p w14:paraId="13716E2B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019C188E" w14:textId="034F4E0B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  <w:r w:rsidRPr="009B0D9F">
        <w:rPr>
          <w:rFonts w:ascii="Cambria" w:eastAsia="Calibri" w:hAnsi="Cambria"/>
          <w:i/>
          <w:iCs/>
          <w:noProof/>
          <w:szCs w:val="24"/>
          <w:lang w:val="ro-RO"/>
        </w:rPr>
        <w:t>Numele și prenumele: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 </w:t>
      </w:r>
      <w:r w:rsidR="008F2FBC" w:rsidRPr="009B0D9F">
        <w:rPr>
          <w:rFonts w:ascii="Cambria" w:eastAsia="Calibri" w:hAnsi="Cambria"/>
          <w:noProof/>
          <w:szCs w:val="24"/>
          <w:lang w:val="ro-RO"/>
        </w:rPr>
        <w:t>________________________</w:t>
      </w:r>
    </w:p>
    <w:p w14:paraId="5C66A426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  <w:r w:rsidRPr="009B0D9F">
        <w:rPr>
          <w:rFonts w:ascii="Cambria" w:eastAsia="Calibri" w:hAnsi="Cambria"/>
          <w:noProof/>
          <w:szCs w:val="24"/>
          <w:lang w:val="ro-RO"/>
        </w:rPr>
        <w:t xml:space="preserve">Centrul  Județean de Excelență Botoșani </w:t>
      </w:r>
    </w:p>
    <w:p w14:paraId="64DDAFA8" w14:textId="1C7EF992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  <w:r w:rsidRPr="009B0D9F">
        <w:rPr>
          <w:rFonts w:ascii="Cambria" w:eastAsia="Calibri" w:hAnsi="Cambria"/>
          <w:i/>
          <w:iCs/>
          <w:noProof/>
          <w:szCs w:val="24"/>
          <w:lang w:val="ro-RO"/>
        </w:rPr>
        <w:t>Perioada evaluată: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01 octombrie 202</w:t>
      </w:r>
      <w:r w:rsidR="008F2FBC" w:rsidRPr="009B0D9F">
        <w:rPr>
          <w:rFonts w:ascii="Cambria" w:eastAsia="Calibri" w:hAnsi="Cambria"/>
          <w:noProof/>
          <w:szCs w:val="24"/>
          <w:lang w:val="ro-RO"/>
        </w:rPr>
        <w:t>2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– </w:t>
      </w:r>
      <w:r w:rsidR="008F2FBC" w:rsidRPr="009B0D9F">
        <w:rPr>
          <w:rFonts w:ascii="Cambria" w:eastAsia="Calibri" w:hAnsi="Cambria"/>
          <w:noProof/>
          <w:szCs w:val="24"/>
          <w:lang w:val="ro-RO"/>
        </w:rPr>
        <w:t>31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iunie 202</w:t>
      </w:r>
      <w:r w:rsidR="008F2FBC" w:rsidRPr="009B0D9F">
        <w:rPr>
          <w:rFonts w:ascii="Cambria" w:eastAsia="Calibri" w:hAnsi="Cambria"/>
          <w:noProof/>
          <w:szCs w:val="24"/>
          <w:lang w:val="ro-RO"/>
        </w:rPr>
        <w:t>3</w:t>
      </w:r>
    </w:p>
    <w:p w14:paraId="4E391534" w14:textId="77777777" w:rsidR="008F2FBC" w:rsidRPr="009B0D9F" w:rsidRDefault="008F2FBC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</w:p>
    <w:p w14:paraId="27A8AEC7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I. Proiectarea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şi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implementarea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strategiei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de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coordonare</w:t>
      </w:r>
      <w:r w:rsidRPr="009B0D9F">
        <w:rPr>
          <w:rFonts w:ascii="Cambria" w:eastAsia="Calibri" w:hAnsi="Cambria"/>
          <w:b/>
          <w:i/>
          <w:iCs/>
          <w:noProof/>
          <w:spacing w:val="-3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şi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a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direcţiilor de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dezvoltare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ale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Centrului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Jude</w:t>
      </w:r>
      <w:r w:rsidRPr="009B0D9F">
        <w:rPr>
          <w:rFonts w:ascii="Cambria" w:eastAsia="Calibri" w:hAnsi="Cambria"/>
          <w:b/>
          <w:i/>
          <w:iCs/>
          <w:noProof/>
          <w:position w:val="2"/>
          <w:sz w:val="22"/>
          <w:lang w:val="ro-RO"/>
        </w:rPr>
        <w:t>țean</w:t>
      </w:r>
      <w:r w:rsidRPr="009B0D9F">
        <w:rPr>
          <w:rFonts w:ascii="Cambria" w:eastAsia="Calibri" w:hAnsi="Cambria"/>
          <w:b/>
          <w:i/>
          <w:iCs/>
          <w:noProof/>
          <w:spacing w:val="-1"/>
          <w:position w:val="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position w:val="2"/>
          <w:sz w:val="22"/>
          <w:lang w:val="ro-RO"/>
        </w:rPr>
        <w:t>de</w:t>
      </w:r>
      <w:r w:rsidRPr="009B0D9F">
        <w:rPr>
          <w:rFonts w:ascii="Cambria" w:eastAsia="Calibri" w:hAnsi="Cambria"/>
          <w:b/>
          <w:i/>
          <w:iCs/>
          <w:noProof/>
          <w:spacing w:val="-3"/>
          <w:position w:val="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position w:val="2"/>
          <w:sz w:val="22"/>
          <w:lang w:val="ro-RO"/>
        </w:rPr>
        <w:t>Excelență</w:t>
      </w: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716"/>
        <w:gridCol w:w="2469"/>
        <w:gridCol w:w="6648"/>
        <w:gridCol w:w="2632"/>
        <w:gridCol w:w="2322"/>
      </w:tblGrid>
      <w:tr w:rsidR="00DB0B95" w:rsidRPr="009B0D9F" w14:paraId="50C7AA1E" w14:textId="77777777" w:rsidTr="008F2FBC">
        <w:tc>
          <w:tcPr>
            <w:tcW w:w="242" w:type="pct"/>
            <w:shd w:val="clear" w:color="auto" w:fill="D9E2F3"/>
          </w:tcPr>
          <w:p w14:paraId="0D45CD9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bookmarkStart w:id="0" w:name="_Hlk108600458"/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35" w:type="pct"/>
            <w:shd w:val="clear" w:color="auto" w:fill="D9E2F3"/>
          </w:tcPr>
          <w:p w14:paraId="49ED6775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48" w:type="pct"/>
            <w:shd w:val="clear" w:color="auto" w:fill="D9E2F3"/>
          </w:tcPr>
          <w:p w14:paraId="33A6DD87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38D5EB5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177175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bookmarkEnd w:id="0"/>
      <w:tr w:rsidR="00DB0B95" w:rsidRPr="009B0D9F" w14:paraId="4326E2CB" w14:textId="77777777" w:rsidTr="008F2FBC">
        <w:tc>
          <w:tcPr>
            <w:tcW w:w="242" w:type="pct"/>
          </w:tcPr>
          <w:p w14:paraId="16D6134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</w:t>
            </w:r>
          </w:p>
        </w:tc>
        <w:tc>
          <w:tcPr>
            <w:tcW w:w="835" w:type="pct"/>
          </w:tcPr>
          <w:p w14:paraId="2DAD2EB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Asigurarea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managementului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strategic al Centrului </w:t>
            </w:r>
            <w:r w:rsidRPr="009B0D9F">
              <w:rPr>
                <w:rFonts w:ascii="Cambria" w:eastAsia="Calibri" w:hAnsi="Cambria"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Jude</w:t>
            </w:r>
            <w:r w:rsidRPr="009B0D9F">
              <w:rPr>
                <w:rFonts w:ascii="Cambria" w:eastAsia="Calibri" w:hAnsi="Cambria"/>
                <w:noProof/>
                <w:position w:val="2"/>
                <w:sz w:val="22"/>
                <w:lang w:val="ro-RO"/>
              </w:rPr>
              <w:t>țean de</w:t>
            </w:r>
            <w:r w:rsidRPr="009B0D9F">
              <w:rPr>
                <w:rFonts w:ascii="Cambria" w:eastAsia="Calibri" w:hAnsi="Cambria"/>
                <w:noProof/>
                <w:spacing w:val="1"/>
                <w:position w:val="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Excelen</w:t>
            </w:r>
            <w:r w:rsidRPr="009B0D9F">
              <w:rPr>
                <w:rFonts w:ascii="Cambria" w:eastAsia="Calibri" w:hAnsi="Cambria"/>
                <w:noProof/>
                <w:position w:val="1"/>
                <w:sz w:val="22"/>
                <w:lang w:val="ro-RO"/>
              </w:rPr>
              <w:t>ță</w:t>
            </w:r>
          </w:p>
        </w:tc>
        <w:tc>
          <w:tcPr>
            <w:tcW w:w="2248" w:type="pct"/>
          </w:tcPr>
          <w:p w14:paraId="67E6836A" w14:textId="77777777" w:rsidR="00DB0B95" w:rsidRPr="009B0D9F" w:rsidRDefault="00DB0B95" w:rsidP="008F2FBC">
            <w:pPr>
              <w:widowControl w:val="0"/>
              <w:numPr>
                <w:ilvl w:val="1"/>
                <w:numId w:val="5"/>
              </w:numPr>
              <w:tabs>
                <w:tab w:val="left" w:pos="637"/>
              </w:tabs>
              <w:autoSpaceDE w:val="0"/>
              <w:autoSpaceDN w:val="0"/>
              <w:spacing w:after="0" w:line="276" w:lineRule="auto"/>
              <w:ind w:right="92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Elaborarea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proiectului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dezvoltare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institu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țională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pe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termen mediu (3-5 ani) și a planurilor anuale de implementare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baza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analizei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contextului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economic și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socio-cultural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planului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local/regional pentru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învă</w:t>
            </w:r>
            <w:r w:rsidRPr="009B0D9F">
              <w:rPr>
                <w:rFonts w:ascii="Cambria" w:hAnsi="Cambria"/>
                <w:position w:val="2"/>
                <w:sz w:val="22"/>
                <w:lang w:val="ro-RO"/>
              </w:rPr>
              <w:t>țământ</w:t>
            </w:r>
          </w:p>
          <w:p w14:paraId="114C5E4A" w14:textId="77777777" w:rsidR="00DB0B95" w:rsidRPr="009B0D9F" w:rsidRDefault="00DB0B95" w:rsidP="008F2FBC">
            <w:pPr>
              <w:widowControl w:val="0"/>
              <w:numPr>
                <w:ilvl w:val="1"/>
                <w:numId w:val="5"/>
              </w:numPr>
              <w:tabs>
                <w:tab w:val="left" w:pos="623"/>
              </w:tabs>
              <w:autoSpaceDE w:val="0"/>
              <w:autoSpaceDN w:val="0"/>
              <w:spacing w:after="0" w:line="276" w:lineRule="auto"/>
              <w:ind w:right="93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Elaborarea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planului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managerial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armonizarea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lui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c</w:t>
            </w:r>
            <w:r w:rsidRPr="009B0D9F">
              <w:rPr>
                <w:rFonts w:ascii="Cambria" w:hAnsi="Cambria"/>
                <w:sz w:val="22"/>
                <w:lang w:val="ro-RO"/>
              </w:rPr>
              <w:t>u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tendin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țele</w:t>
            </w:r>
            <w:r w:rsidRPr="009B0D9F">
              <w:rPr>
                <w:rFonts w:ascii="Cambria" w:hAnsi="Cambria"/>
                <w:spacing w:val="-5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4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dezvoltare</w:t>
            </w:r>
            <w:r w:rsidRPr="009B0D9F">
              <w:rPr>
                <w:rFonts w:ascii="Cambria" w:hAnsi="Cambria"/>
                <w:spacing w:val="-2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ale</w:t>
            </w:r>
            <w:r w:rsidRPr="009B0D9F">
              <w:rPr>
                <w:rFonts w:ascii="Cambria" w:hAnsi="Cambria"/>
                <w:spacing w:val="-5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sistemului</w:t>
            </w:r>
            <w:r w:rsidRPr="009B0D9F">
              <w:rPr>
                <w:rFonts w:ascii="Cambria" w:hAnsi="Cambria"/>
                <w:spacing w:val="-3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național</w:t>
            </w:r>
            <w:r w:rsidRPr="009B0D9F">
              <w:rPr>
                <w:rFonts w:ascii="Cambria" w:hAnsi="Cambria"/>
                <w:spacing w:val="-2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4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învățământ</w:t>
            </w:r>
          </w:p>
          <w:p w14:paraId="39C9FC1F" w14:textId="77777777" w:rsidR="00DB0B95" w:rsidRPr="009B0D9F" w:rsidRDefault="00DB0B95" w:rsidP="008F2FBC">
            <w:pPr>
              <w:widowControl w:val="0"/>
              <w:numPr>
                <w:ilvl w:val="1"/>
                <w:numId w:val="5"/>
              </w:numPr>
              <w:tabs>
                <w:tab w:val="left" w:pos="534"/>
              </w:tabs>
              <w:autoSpaceDE w:val="0"/>
              <w:autoSpaceDN w:val="0"/>
              <w:spacing w:after="0" w:line="276" w:lineRule="auto"/>
              <w:ind w:left="533" w:hanging="426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Elaborarea regulamentelor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interne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funcționare prevăzute de</w:t>
            </w:r>
            <w:r w:rsidRPr="009B0D9F">
              <w:rPr>
                <w:rFonts w:ascii="Cambria" w:hAnsi="Cambria"/>
                <w:spacing w:val="-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legislația</w:t>
            </w:r>
            <w:r w:rsidRPr="009B0D9F">
              <w:rPr>
                <w:rFonts w:ascii="Cambria" w:hAnsi="Cambria"/>
                <w:spacing w:val="-5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vigoare</w:t>
            </w:r>
          </w:p>
        </w:tc>
        <w:tc>
          <w:tcPr>
            <w:tcW w:w="89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2127D" w14:textId="68200D71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04330A" w14:textId="02B4AB66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  <w:tr w:rsidR="00DB0B95" w:rsidRPr="009B0D9F" w14:paraId="78F81C82" w14:textId="77777777" w:rsidTr="008F2FBC">
        <w:tc>
          <w:tcPr>
            <w:tcW w:w="242" w:type="pct"/>
          </w:tcPr>
          <w:p w14:paraId="45D76F9F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</w:t>
            </w:r>
          </w:p>
        </w:tc>
        <w:tc>
          <w:tcPr>
            <w:tcW w:w="835" w:type="pct"/>
          </w:tcPr>
          <w:p w14:paraId="74E1F37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Asigurarea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managementului operaţional Centrului Județean de Excelență</w:t>
            </w:r>
          </w:p>
        </w:tc>
        <w:tc>
          <w:tcPr>
            <w:tcW w:w="2248" w:type="pct"/>
          </w:tcPr>
          <w:p w14:paraId="1B46DC4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2.1. Implementarea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>planului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>managerial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 xml:space="preserve">prin planuri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operaţionale</w:t>
            </w:r>
          </w:p>
          <w:p w14:paraId="087C550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2.2. Elaborarea şi implementarea sistemelor de control managerial intern</w:t>
            </w:r>
          </w:p>
          <w:p w14:paraId="24D59AFF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2.3. Elaborarea şi implementarea procedurilor de monitorizare şi evaluare a întregii activităţi a Centrului Județean de Excelență</w:t>
            </w:r>
          </w:p>
          <w:p w14:paraId="31A7F2BE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2.4. Coordonarea elaborării Registrului riscurilor</w:t>
            </w:r>
          </w:p>
          <w:p w14:paraId="13182F2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2.5. Asigurarea aplicării şi respectării normelor de sănătate şi securitate în muncă</w:t>
            </w:r>
          </w:p>
          <w:p w14:paraId="21D5B3A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2.6. Elaborarea proiectului de buget în conformitate cu ţintele şi obiectivele strategice</w:t>
            </w:r>
          </w:p>
          <w:p w14:paraId="1E58CD68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2.7. Întocmirea listei de priorităţi a cheltuielilor</w:t>
            </w:r>
          </w:p>
        </w:tc>
        <w:tc>
          <w:tcPr>
            <w:tcW w:w="890" w:type="pct"/>
          </w:tcPr>
          <w:p w14:paraId="1103A17B" w14:textId="5A1F430C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  <w:tc>
          <w:tcPr>
            <w:tcW w:w="785" w:type="pct"/>
          </w:tcPr>
          <w:p w14:paraId="10787A4A" w14:textId="1369BA5D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</w:tr>
      <w:tr w:rsidR="00DB0B95" w:rsidRPr="009B0D9F" w14:paraId="197002F3" w14:textId="77777777" w:rsidTr="008F2FBC">
        <w:tc>
          <w:tcPr>
            <w:tcW w:w="242" w:type="pct"/>
          </w:tcPr>
          <w:p w14:paraId="616A9DD6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</w:t>
            </w:r>
          </w:p>
        </w:tc>
        <w:tc>
          <w:tcPr>
            <w:tcW w:w="835" w:type="pct"/>
          </w:tcPr>
          <w:p w14:paraId="52360943" w14:textId="77777777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</w:p>
          <w:p w14:paraId="7E0E261A" w14:textId="77777777" w:rsidR="00DB0B95" w:rsidRPr="009B0D9F" w:rsidRDefault="00DB0B95" w:rsidP="008F2FBC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funcţionării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unităţii</w:t>
            </w:r>
          </w:p>
        </w:tc>
        <w:tc>
          <w:tcPr>
            <w:tcW w:w="2248" w:type="pct"/>
          </w:tcPr>
          <w:p w14:paraId="7FD8C0AE" w14:textId="77777777" w:rsidR="00DB0B95" w:rsidRPr="009B0D9F" w:rsidRDefault="00DB0B95" w:rsidP="00DB0B95">
            <w:pPr>
              <w:widowControl w:val="0"/>
              <w:numPr>
                <w:ilvl w:val="1"/>
                <w:numId w:val="7"/>
              </w:numPr>
              <w:tabs>
                <w:tab w:val="left" w:pos="611"/>
              </w:tabs>
              <w:autoSpaceDE w:val="0"/>
              <w:autoSpaceDN w:val="0"/>
              <w:spacing w:before="7" w:after="0" w:line="276" w:lineRule="auto"/>
              <w:ind w:right="93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funcționării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compartimentelor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din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Centrul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Jude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țean</w:t>
            </w:r>
            <w:r w:rsidRPr="009B0D9F">
              <w:rPr>
                <w:rFonts w:ascii="Cambria" w:hAnsi="Cambria"/>
                <w:spacing w:val="-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Excelență</w:t>
            </w:r>
          </w:p>
          <w:p w14:paraId="3964E28D" w14:textId="77777777" w:rsidR="00DB0B95" w:rsidRPr="009B0D9F" w:rsidRDefault="00DB0B95" w:rsidP="00DB0B95">
            <w:pPr>
              <w:widowControl w:val="0"/>
              <w:numPr>
                <w:ilvl w:val="1"/>
                <w:numId w:val="7"/>
              </w:numPr>
              <w:tabs>
                <w:tab w:val="left" w:pos="755"/>
              </w:tabs>
              <w:autoSpaceDE w:val="0"/>
              <w:autoSpaceDN w:val="0"/>
              <w:spacing w:after="0" w:line="276" w:lineRule="auto"/>
              <w:ind w:right="98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compartimentelor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secretariat,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arhivă,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financiar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-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contabil, etc</w:t>
            </w:r>
          </w:p>
          <w:p w14:paraId="6E540121" w14:textId="77777777" w:rsidR="00DB0B95" w:rsidRPr="009B0D9F" w:rsidRDefault="00DB0B95" w:rsidP="00DB0B95">
            <w:pPr>
              <w:widowControl w:val="0"/>
              <w:autoSpaceDE w:val="0"/>
              <w:autoSpaceDN w:val="0"/>
              <w:spacing w:after="0" w:line="276" w:lineRule="auto"/>
              <w:ind w:left="108" w:right="93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3.3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activității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colectare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analiză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</w:t>
            </w:r>
            <w:r w:rsidRPr="009B0D9F">
              <w:rPr>
                <w:rFonts w:ascii="Cambria" w:hAnsi="Cambria"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informațiilor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privind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îndeplinirea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planului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managerial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intervenție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ameliorativă</w:t>
            </w:r>
          </w:p>
          <w:p w14:paraId="27BC3AE3" w14:textId="77777777" w:rsidR="00DB0B95" w:rsidRPr="009B0D9F" w:rsidRDefault="00DB0B95" w:rsidP="00DB0B95">
            <w:pPr>
              <w:widowControl w:val="0"/>
              <w:numPr>
                <w:ilvl w:val="1"/>
                <w:numId w:val="6"/>
              </w:numPr>
              <w:tabs>
                <w:tab w:val="left" w:pos="529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Asigurarea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realizării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materialelor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 analiză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şi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sinteză;</w:t>
            </w:r>
          </w:p>
          <w:p w14:paraId="7B2BDF84" w14:textId="77777777" w:rsidR="00DB0B95" w:rsidRPr="009B0D9F" w:rsidRDefault="00DB0B95" w:rsidP="00DB0B95">
            <w:pPr>
              <w:widowControl w:val="0"/>
              <w:numPr>
                <w:ilvl w:val="1"/>
                <w:numId w:val="6"/>
              </w:numPr>
              <w:tabs>
                <w:tab w:val="left" w:pos="584"/>
              </w:tabs>
              <w:autoSpaceDE w:val="0"/>
              <w:autoSpaceDN w:val="0"/>
              <w:spacing w:after="0" w:line="276" w:lineRule="auto"/>
              <w:ind w:left="583" w:hanging="476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Delegarea</w:t>
            </w:r>
            <w:r w:rsidRPr="009B0D9F">
              <w:rPr>
                <w:rFonts w:ascii="Cambria" w:hAnsi="Cambria"/>
                <w:spacing w:val="5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5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sarcini</w:t>
            </w:r>
            <w:r w:rsidRPr="009B0D9F">
              <w:rPr>
                <w:rFonts w:ascii="Cambria" w:hAnsi="Cambria"/>
                <w:spacing w:val="5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specifice</w:t>
            </w:r>
            <w:r w:rsidRPr="009B0D9F">
              <w:rPr>
                <w:rFonts w:ascii="Cambria" w:hAnsi="Cambria"/>
                <w:spacing w:val="5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procesului</w:t>
            </w:r>
            <w:r w:rsidRPr="009B0D9F">
              <w:rPr>
                <w:rFonts w:ascii="Cambria" w:hAnsi="Cambria"/>
                <w:spacing w:val="5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5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coordonare</w:t>
            </w:r>
          </w:p>
          <w:p w14:paraId="5D2ACEFA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operaţională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</w:t>
            </w:r>
            <w:r w:rsidRPr="009B0D9F">
              <w:rPr>
                <w:rFonts w:ascii="Cambria" w:eastAsia="Calibri" w:hAnsi="Cambria"/>
                <w:noProof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activităţilor</w:t>
            </w:r>
          </w:p>
        </w:tc>
        <w:tc>
          <w:tcPr>
            <w:tcW w:w="890" w:type="pct"/>
          </w:tcPr>
          <w:p w14:paraId="6D734180" w14:textId="166D0D0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  <w:tc>
          <w:tcPr>
            <w:tcW w:w="785" w:type="pct"/>
          </w:tcPr>
          <w:p w14:paraId="0BC82CEC" w14:textId="3DCDACDA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</w:tr>
    </w:tbl>
    <w:p w14:paraId="792DD401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6E2B1F40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II. Organizarea procesului educaţional în cadrul Centrului Județean de Excelență</w:t>
      </w: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552"/>
        <w:gridCol w:w="2345"/>
      </w:tblGrid>
      <w:tr w:rsidR="00DB0B95" w:rsidRPr="009B0D9F" w14:paraId="17588074" w14:textId="77777777" w:rsidTr="008F2FBC">
        <w:tc>
          <w:tcPr>
            <w:tcW w:w="249" w:type="pct"/>
            <w:shd w:val="clear" w:color="auto" w:fill="D9E2F3"/>
          </w:tcPr>
          <w:p w14:paraId="075AC1E1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bookmarkStart w:id="1" w:name="_Hlk108600626"/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9E2F3"/>
          </w:tcPr>
          <w:p w14:paraId="3FCC904E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25C8E9B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8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7B9C74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D1DB29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bookmarkEnd w:id="1"/>
      <w:tr w:rsidR="008F2FBC" w:rsidRPr="009B0D9F" w14:paraId="2861F0D7" w14:textId="77777777" w:rsidTr="008F2FBC">
        <w:tc>
          <w:tcPr>
            <w:tcW w:w="249" w:type="pct"/>
          </w:tcPr>
          <w:p w14:paraId="3944ADD2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</w:t>
            </w:r>
          </w:p>
        </w:tc>
        <w:tc>
          <w:tcPr>
            <w:tcW w:w="842" w:type="pct"/>
          </w:tcPr>
          <w:p w14:paraId="1ACD164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Proiectarea activităţii</w:t>
            </w:r>
          </w:p>
          <w:p w14:paraId="48DD469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educaţionale</w:t>
            </w:r>
          </w:p>
        </w:tc>
        <w:tc>
          <w:tcPr>
            <w:tcW w:w="2253" w:type="pct"/>
          </w:tcPr>
          <w:p w14:paraId="6BEAC92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1.1. Coordonarea activităţii de elaborare a ofertei educaţionale</w:t>
            </w:r>
          </w:p>
          <w:p w14:paraId="2934C2E1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1.2. Monitorizarea aplicării   şi   respectării   prevederilor</w:t>
            </w:r>
          </w:p>
          <w:p w14:paraId="6824EB35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specifice documentelor de proiectare didactică</w:t>
            </w:r>
          </w:p>
          <w:p w14:paraId="6B60364E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1.3. Avizarea programelor activităților de performanță de către inspectorul de specialitate; avizarea planificărilor activităților de performanță</w:t>
            </w:r>
          </w:p>
          <w:p w14:paraId="6510374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1.4. Monitorizarea atractivității și eficacității ofertei educaţionale a centrului pe baza criteriilor de monitorizare şi evaluare și a indicatorilor de performanţă stabiliţi prin planul managerial</w:t>
            </w:r>
          </w:p>
          <w:p w14:paraId="3A26BDF9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1.5. Stimularea creativității cadrelor didactice în      proiectarea curriculară a activităților de performanță</w:t>
            </w:r>
          </w:p>
          <w:p w14:paraId="7B52BEF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1.6. Stimularea și promovarea activităților de performanță multidisciplinare</w:t>
            </w:r>
          </w:p>
          <w:p w14:paraId="3075DF5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1.7. Coordonarea întocmirii orarului unităţii de învăţământ, pe care îl verifică şi îl aprobă</w:t>
            </w:r>
          </w:p>
          <w:p w14:paraId="35057740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1.8. Asigurarea egalității de șanse în cuprinderea elevilor la cursuri</w:t>
            </w:r>
          </w:p>
          <w:p w14:paraId="2DBCB502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1.9. Stabilirea componenţei formaţiunilor de studiu în baza unor proceduri de selecție transparente</w:t>
            </w:r>
          </w:p>
        </w:tc>
        <w:tc>
          <w:tcPr>
            <w:tcW w:w="863" w:type="pct"/>
          </w:tcPr>
          <w:p w14:paraId="49D510A1" w14:textId="1B29A6EF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93" w:type="pct"/>
          </w:tcPr>
          <w:p w14:paraId="45855D87" w14:textId="5313016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  <w:tr w:rsidR="008F2FBC" w:rsidRPr="009B0D9F" w14:paraId="28B68858" w14:textId="77777777" w:rsidTr="008F2FBC">
        <w:tc>
          <w:tcPr>
            <w:tcW w:w="249" w:type="pct"/>
          </w:tcPr>
          <w:p w14:paraId="5061380E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</w:tcPr>
          <w:p w14:paraId="3CB043A8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Monitorizarea şi</w:t>
            </w:r>
          </w:p>
          <w:p w14:paraId="5120645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evaluarea activităţii</w:t>
            </w:r>
          </w:p>
          <w:p w14:paraId="62B53A8F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didactice</w:t>
            </w:r>
          </w:p>
        </w:tc>
        <w:tc>
          <w:tcPr>
            <w:tcW w:w="2253" w:type="pct"/>
          </w:tcPr>
          <w:p w14:paraId="5D94768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2.1. Coordonarea elaborării procedurilor interne prin care</w:t>
            </w:r>
          </w:p>
          <w:p w14:paraId="23953A65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evaluările rezultatelor învățării conduc la revizuirea ofertei</w:t>
            </w:r>
          </w:p>
          <w:p w14:paraId="2EEE047E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educaționale și la modificarea planului de dezvoltare.</w:t>
            </w:r>
          </w:p>
          <w:p w14:paraId="7C2F1A6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2.2. Elaborarea şi aplicarea procedurilor de optimizare a</w:t>
            </w:r>
          </w:p>
          <w:p w14:paraId="3614F04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evaluării învățării.</w:t>
            </w:r>
          </w:p>
          <w:p w14:paraId="5C53C929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2.3. Evaluarea periodică a activităților de curs în conformitate cu criteriile de evaluare/performanță stabilite la nivelul fiecărei grupe.</w:t>
            </w:r>
          </w:p>
          <w:p w14:paraId="1559082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2.4. Stabilirea, prin decizie, a echipelor de profesori pentru</w:t>
            </w:r>
          </w:p>
          <w:p w14:paraId="139AAD57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fiecare grupă cu acordul inspectoratului școlar</w:t>
            </w:r>
          </w:p>
          <w:p w14:paraId="2FF8AF09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2.5. Monitorizarea, cu sprijinul inspectorilor, a calităţii procesului instructiv-educativ, prin verificarea documentelor, monitorizarea activităților și prin asistenţe la cursuri</w:t>
            </w:r>
          </w:p>
        </w:tc>
        <w:tc>
          <w:tcPr>
            <w:tcW w:w="863" w:type="pct"/>
          </w:tcPr>
          <w:p w14:paraId="0B973E4B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93" w:type="pct"/>
          </w:tcPr>
          <w:p w14:paraId="4E40D84B" w14:textId="27F5E27C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  <w:tr w:rsidR="008F2FBC" w:rsidRPr="009B0D9F" w14:paraId="294E22AC" w14:textId="77777777" w:rsidTr="008F2FBC">
        <w:tc>
          <w:tcPr>
            <w:tcW w:w="249" w:type="pct"/>
          </w:tcPr>
          <w:p w14:paraId="7D995C4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</w:t>
            </w:r>
          </w:p>
        </w:tc>
        <w:tc>
          <w:tcPr>
            <w:tcW w:w="842" w:type="pct"/>
          </w:tcPr>
          <w:p w14:paraId="7F76E8F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Diseminarea şi</w:t>
            </w:r>
          </w:p>
          <w:p w14:paraId="0FD504D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mediatizarea</w:t>
            </w:r>
          </w:p>
          <w:p w14:paraId="7A282264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performanţei elevilor</w:t>
            </w:r>
          </w:p>
        </w:tc>
        <w:tc>
          <w:tcPr>
            <w:tcW w:w="2253" w:type="pct"/>
          </w:tcPr>
          <w:p w14:paraId="70BC588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3.1. Actualizarea bazei de date cu rezultatele copiilor la</w:t>
            </w:r>
          </w:p>
          <w:p w14:paraId="049E0DB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concursuri, olimpiade, simpozioane</w:t>
            </w:r>
          </w:p>
          <w:p w14:paraId="3E81D085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3.2. Asigurarea  caracterului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>stimulativ al ofertei educaționale</w:t>
            </w:r>
          </w:p>
          <w:p w14:paraId="15295563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3.3. Motivarea creșterii numărului de beneficiari.</w:t>
            </w:r>
          </w:p>
          <w:p w14:paraId="6DBD6CFC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3.4. Promovarea / mediatizarea ofertei educaționale prin diverse mijloace: WEB site, afișe, pliante, media etc</w:t>
            </w:r>
          </w:p>
        </w:tc>
        <w:tc>
          <w:tcPr>
            <w:tcW w:w="863" w:type="pct"/>
          </w:tcPr>
          <w:p w14:paraId="6D4E3EB3" w14:textId="1B5F04F1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93" w:type="pct"/>
          </w:tcPr>
          <w:p w14:paraId="1887B59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</w:tbl>
    <w:p w14:paraId="3594D888" w14:textId="69C85658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45A56A0D" w14:textId="77777777" w:rsidR="00223304" w:rsidRPr="009B0D9F" w:rsidRDefault="00223304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2A43AE27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III. Asigurarea managementului resurselor umane din cadrul Centrul Județean de Excelență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756"/>
        <w:gridCol w:w="2141"/>
      </w:tblGrid>
      <w:tr w:rsidR="00DB0B95" w:rsidRPr="009B0D9F" w14:paraId="0F849D0D" w14:textId="77777777" w:rsidTr="008F2FBC">
        <w:trPr>
          <w:jc w:val="center"/>
        </w:trPr>
        <w:tc>
          <w:tcPr>
            <w:tcW w:w="249" w:type="pct"/>
            <w:shd w:val="clear" w:color="auto" w:fill="DBE5F1" w:themeFill="accent1" w:themeFillTint="33"/>
          </w:tcPr>
          <w:p w14:paraId="017CD25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bookmarkStart w:id="2" w:name="_Hlk108600802"/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BE5F1" w:themeFill="accent1" w:themeFillTint="33"/>
          </w:tcPr>
          <w:p w14:paraId="2C9EABC6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BE5F1" w:themeFill="accent1" w:themeFillTint="33"/>
          </w:tcPr>
          <w:p w14:paraId="5E30A60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B5ED48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500CA0E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bookmarkEnd w:id="2"/>
      <w:tr w:rsidR="00DB0B95" w:rsidRPr="009B0D9F" w14:paraId="0531820B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6D89AFDF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1.</w:t>
            </w:r>
          </w:p>
        </w:tc>
        <w:tc>
          <w:tcPr>
            <w:tcW w:w="842" w:type="pct"/>
            <w:shd w:val="clear" w:color="auto" w:fill="auto"/>
          </w:tcPr>
          <w:p w14:paraId="562CE80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planului de încadrare cu personal didactic (inclusiv didactic auxiliar) şi nedidactic</w:t>
            </w:r>
          </w:p>
        </w:tc>
        <w:tc>
          <w:tcPr>
            <w:tcW w:w="2253" w:type="pct"/>
            <w:shd w:val="clear" w:color="auto" w:fill="auto"/>
          </w:tcPr>
          <w:p w14:paraId="13CE7C0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1.1. Elaborarea proiectului de încadrare cu personal didactic de predare, precum şi schema de personal didactic auxiliar şi nedidactic.</w:t>
            </w:r>
          </w:p>
          <w:p w14:paraId="7378314A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1.2. Elaborarea planului de dezvoltare a resurselor umane conform proiectului de dezvoltare pe termen mediu si scurt. 1.3. Elaborarea împreună cu ceilalţi factori de decizie (CP, CA) a unui set de principii și valori definitorii pentru cultura organizațională a centrului.</w:t>
            </w:r>
          </w:p>
          <w:p w14:paraId="6507D88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1.4. Asigurarea și corelarea necesarului de cadre didactice, didactic-auxiliare si nedidactice în funcție de planul de școlarizare realizat și de disciplina fiecărei grupe</w:t>
            </w:r>
          </w:p>
          <w:p w14:paraId="790B45A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1.5. Elaborarea documentelor legale privind managementul resurselor umane</w:t>
            </w:r>
          </w:p>
          <w:p w14:paraId="407C0CD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1.6. Îndeplinirea atribuţiilor prevăzute de Metodologia- cadru privind mobilitatea personalului didactic de predare din învăţământul preuniversitar, precum şi de alte acte normative elaborate de Ministerul Educaţiei</w:t>
            </w:r>
          </w:p>
          <w:p w14:paraId="72060AB1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1.7. Întocmirea, conform legii, a fişelor posturilor pentru personalul din subordine</w:t>
            </w:r>
          </w:p>
          <w:p w14:paraId="6CD5200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1.8. Selecţia, angajarea, evaluarea periodică, formarea, motivarea şi încetarea raporturilor de muncă ale personalului din unitate</w:t>
            </w:r>
          </w:p>
          <w:p w14:paraId="473ADD4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lastRenderedPageBreak/>
              <w:t>1.9. Propunerea vacantării posturilor, organizarea concursurilor pe post şi angajarea personalului didactic auxiliar şi nedidactic</w:t>
            </w:r>
          </w:p>
          <w:p w14:paraId="38489955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1.10. Coordonarea organizării şi desfăşurării concursului</w:t>
            </w:r>
          </w:p>
          <w:p w14:paraId="542F1AD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de ocupare a posturilor nedidactice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5C5806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92C9E" w14:textId="6C865B88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73CDB5AE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57568EE6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  <w:shd w:val="clear" w:color="auto" w:fill="auto"/>
          </w:tcPr>
          <w:p w14:paraId="2EB50285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Monitorizarea şi evaluarea personalului din subordine</w:t>
            </w:r>
          </w:p>
        </w:tc>
        <w:tc>
          <w:tcPr>
            <w:tcW w:w="2253" w:type="pct"/>
            <w:shd w:val="clear" w:color="auto" w:fill="auto"/>
          </w:tcPr>
          <w:p w14:paraId="712E708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2.1. Stabilirea strategiei, a criteriilor și instrumentelor de</w:t>
            </w:r>
          </w:p>
          <w:p w14:paraId="1DA0889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evaluare periodică a personalului</w:t>
            </w:r>
          </w:p>
          <w:p w14:paraId="32A5120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2.2. Monitorizarea activităţii tuturor cadrelor didactice și a coordonatorilor de grupă cu respectarea prevederilor legale in vigoare și a regulamentelor interne</w:t>
            </w:r>
          </w:p>
          <w:p w14:paraId="01B2469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2.3. Consemnarea în condica de prezenţă a absenţelor şi</w:t>
            </w:r>
          </w:p>
          <w:p w14:paraId="2F4B5F88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întârzierilor personalului didactic auxiliar şi nedidactic de la programul de lucru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7AC83B" w14:textId="3C4091F8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920B7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68B73F58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5BFC6E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3.</w:t>
            </w:r>
          </w:p>
        </w:tc>
        <w:tc>
          <w:tcPr>
            <w:tcW w:w="842" w:type="pct"/>
            <w:shd w:val="clear" w:color="auto" w:fill="auto"/>
          </w:tcPr>
          <w:p w14:paraId="193F4F8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formării profesionale a personalului din subordine</w:t>
            </w:r>
          </w:p>
        </w:tc>
        <w:tc>
          <w:tcPr>
            <w:tcW w:w="2253" w:type="pct"/>
            <w:shd w:val="clear" w:color="auto" w:fill="auto"/>
          </w:tcPr>
          <w:p w14:paraId="2CDB01A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3.1. Stimularea participării personalului la cursuri de formare organizate de instituții specializate (CCD, DPPD etc.), prin proiecte și programe educative naționale și internaționale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DB3710" w14:textId="142CA7CB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C4105" w14:textId="7972552E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2CDADF49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59060DB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4.</w:t>
            </w:r>
          </w:p>
        </w:tc>
        <w:tc>
          <w:tcPr>
            <w:tcW w:w="842" w:type="pct"/>
          </w:tcPr>
          <w:p w14:paraId="58487A1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Motivarea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personalului din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subordine</w:t>
            </w:r>
          </w:p>
        </w:tc>
        <w:tc>
          <w:tcPr>
            <w:tcW w:w="2253" w:type="pct"/>
          </w:tcPr>
          <w:p w14:paraId="6F80E466" w14:textId="77777777" w:rsidR="00DB0B95" w:rsidRPr="009B0D9F" w:rsidRDefault="00DB0B95" w:rsidP="008F2FBC">
            <w:pPr>
              <w:widowControl w:val="0"/>
              <w:tabs>
                <w:tab w:val="left" w:pos="712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4.1. Dezvoltarea</w:t>
            </w:r>
            <w:r w:rsidRPr="009B0D9F">
              <w:rPr>
                <w:rFonts w:ascii="Cambria" w:hAnsi="Cambria"/>
                <w:spacing w:val="120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culturii  </w:t>
            </w:r>
            <w:r w:rsidRPr="009B0D9F">
              <w:rPr>
                <w:rFonts w:ascii="Cambria" w:hAnsi="Cambria"/>
                <w:spacing w:val="59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organizaționale  </w:t>
            </w:r>
            <w:r w:rsidRPr="009B0D9F">
              <w:rPr>
                <w:rFonts w:ascii="Cambria" w:hAnsi="Cambria"/>
                <w:spacing w:val="59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la  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nivelul</w:t>
            </w:r>
          </w:p>
          <w:p w14:paraId="3EC71CA8" w14:textId="45E8099F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position w:val="2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Centrului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Jud</w:t>
            </w:r>
            <w:r w:rsidR="008F2FBC" w:rsidRPr="009B0D9F">
              <w:rPr>
                <w:rFonts w:ascii="Cambria" w:hAnsi="Cambria"/>
                <w:sz w:val="22"/>
                <w:lang w:val="ro-RO"/>
              </w:rPr>
              <w:t>ețean de Excelență</w:t>
            </w:r>
          </w:p>
          <w:p w14:paraId="77A33FC1" w14:textId="77777777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4.2. Medierea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conflictelor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inter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intra-instituţionale</w:t>
            </w:r>
          </w:p>
          <w:p w14:paraId="4CD1D070" w14:textId="77777777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4.3. Acordarea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calificativelor,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recompenselor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şi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sancțiunilor</w:t>
            </w:r>
          </w:p>
          <w:p w14:paraId="2836464F" w14:textId="77777777" w:rsidR="00DB0B95" w:rsidRPr="009B0D9F" w:rsidRDefault="00DB0B95" w:rsidP="008F2FBC">
            <w:pPr>
              <w:widowControl w:val="0"/>
              <w:tabs>
                <w:tab w:val="left" w:pos="529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pacing w:val="-57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personalului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din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subordine;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eliberarea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57"/>
                <w:sz w:val="22"/>
                <w:lang w:val="ro-RO"/>
              </w:rPr>
              <w:t xml:space="preserve">  </w:t>
            </w:r>
            <w:r w:rsidRPr="009B0D9F">
              <w:rPr>
                <w:rFonts w:ascii="Cambria" w:hAnsi="Cambria"/>
                <w:sz w:val="22"/>
                <w:lang w:val="ro-RO"/>
              </w:rPr>
              <w:t>adeverințe pentru personalul didactic angajat la plata cu ora</w:t>
            </w:r>
            <w:r w:rsidRPr="009B0D9F">
              <w:rPr>
                <w:rFonts w:ascii="Cambria" w:hAnsi="Cambria"/>
                <w:spacing w:val="-57"/>
                <w:sz w:val="22"/>
                <w:lang w:val="ro-RO"/>
              </w:rPr>
              <w:t xml:space="preserve">    </w:t>
            </w:r>
            <w:r w:rsidRPr="009B0D9F">
              <w:rPr>
                <w:rFonts w:ascii="Cambria" w:hAnsi="Cambria"/>
                <w:sz w:val="22"/>
                <w:lang w:val="ro-RO"/>
              </w:rPr>
              <w:t>în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vederea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acordării</w:t>
            </w:r>
            <w:r w:rsidRPr="009B0D9F">
              <w:rPr>
                <w:rFonts w:ascii="Cambria" w:hAnsi="Cambria"/>
                <w:spacing w:val="59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calificativelor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anuale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la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unitatea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de </w:t>
            </w:r>
            <w:r w:rsidRPr="009B0D9F">
              <w:rPr>
                <w:rFonts w:ascii="Cambria" w:hAnsi="Cambria"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învă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ță</w:t>
            </w:r>
            <w:r w:rsidRPr="009B0D9F">
              <w:rPr>
                <w:rFonts w:ascii="Cambria" w:hAnsi="Cambria"/>
                <w:sz w:val="22"/>
                <w:lang w:val="ro-RO"/>
              </w:rPr>
              <w:t>mânt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 care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este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norma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bază</w:t>
            </w:r>
          </w:p>
          <w:p w14:paraId="45341493" w14:textId="77777777" w:rsidR="00DB0B95" w:rsidRPr="009B0D9F" w:rsidRDefault="00DB0B95" w:rsidP="008F2FBC">
            <w:pPr>
              <w:widowControl w:val="0"/>
              <w:tabs>
                <w:tab w:val="left" w:pos="529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4.4. Promovarea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personalului din subordine.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AD65C4" w14:textId="102DE24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25F954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63B4D034" w14:textId="77777777" w:rsidR="00DB0B95" w:rsidRPr="009B0D9F" w:rsidRDefault="00DB0B95" w:rsidP="008F2FBC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2AA44F2E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IV. Asigurarea managementului resurselor financiare şi materiale din cadrul Centrului Județean de Excelență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756"/>
        <w:gridCol w:w="2141"/>
      </w:tblGrid>
      <w:tr w:rsidR="00DB0B95" w:rsidRPr="009B0D9F" w14:paraId="6810B56F" w14:textId="77777777" w:rsidTr="008F2FBC">
        <w:trPr>
          <w:jc w:val="center"/>
        </w:trPr>
        <w:tc>
          <w:tcPr>
            <w:tcW w:w="249" w:type="pct"/>
            <w:shd w:val="clear" w:color="auto" w:fill="D9E2F3"/>
          </w:tcPr>
          <w:p w14:paraId="7C7E6DF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9E2F3"/>
          </w:tcPr>
          <w:p w14:paraId="194D061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3AEFF2F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249515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71C32FE1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tr w:rsidR="00DB0B95" w:rsidRPr="009B0D9F" w14:paraId="7FEAEF1A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640D5656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lastRenderedPageBreak/>
              <w:t>1.</w:t>
            </w:r>
          </w:p>
        </w:tc>
        <w:tc>
          <w:tcPr>
            <w:tcW w:w="842" w:type="pct"/>
            <w:shd w:val="clear" w:color="auto" w:fill="auto"/>
          </w:tcPr>
          <w:p w14:paraId="6EB61A7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îndeplinirii planului de execuţie bugetară</w:t>
            </w:r>
          </w:p>
        </w:tc>
        <w:tc>
          <w:tcPr>
            <w:tcW w:w="2253" w:type="pct"/>
            <w:shd w:val="clear" w:color="auto" w:fill="auto"/>
          </w:tcPr>
          <w:p w14:paraId="5B22901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1.1. Monitorizarea încadrării în bugetul aprobat</w:t>
            </w:r>
          </w:p>
          <w:p w14:paraId="57FF81A0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1.2. Monitorizarea legalităţii angajării şi utilizării creditelor bugetare, în limita şi cu destinaţia aprobate prin bugetul propriu</w:t>
            </w:r>
          </w:p>
          <w:p w14:paraId="001CAFD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1.3. Organizarea şi ţinerea la zi a contabilităţii şi prezentarea la termen a bilanţurilor contabile şi a conturilor de execuţie bugetară</w:t>
            </w:r>
          </w:p>
          <w:p w14:paraId="6792A757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1.4. Monitorizarea modului de încasare a veniturilor</w:t>
            </w:r>
          </w:p>
          <w:p w14:paraId="002AA57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1.5. Atragerea de resurse extrabugetare, cu respectarea prevederilor legale</w:t>
            </w:r>
          </w:p>
          <w:p w14:paraId="7F1A03C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1.6. Monitorizarea întocmirii corecte şi la termen a statelor</w:t>
            </w:r>
          </w:p>
          <w:p w14:paraId="240F71F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lunare de plată a drepturilor salariale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CBAD4" w14:textId="77777777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FA6B3" w14:textId="704F52F7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1372BDCC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72E3A82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  <w:shd w:val="clear" w:color="auto" w:fill="auto"/>
          </w:tcPr>
          <w:p w14:paraId="22B5B69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</w:t>
            </w:r>
          </w:p>
          <w:p w14:paraId="302B303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resurselor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materiale necesare desfăşurării procesului educaţional</w:t>
            </w:r>
          </w:p>
        </w:tc>
        <w:tc>
          <w:tcPr>
            <w:tcW w:w="2253" w:type="pct"/>
            <w:shd w:val="clear" w:color="auto" w:fill="auto"/>
          </w:tcPr>
          <w:p w14:paraId="03E4F0D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2.1. Identificarea necesarului dotării sălilor/ laboratoarelor de curs din școlile partenere şi repartizarea bugetului, a mijloacelor de învăţământ şi a materialelor conform priorităților stabilite în consiliul de administrație</w:t>
            </w:r>
          </w:p>
          <w:p w14:paraId="00F8398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2.2. Realizarea și repartizarea fondurilor extrabugetare, în mod echitabil, pentru organizarea și derularea proiectelor inițiate și aprobate</w:t>
            </w:r>
          </w:p>
          <w:p w14:paraId="4DC4C112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2.3. Identificarea surselor extrabugetare de finanțare</w:t>
            </w:r>
          </w:p>
          <w:p w14:paraId="102FAA22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2.4. Intocmirea documentației pentru investiții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9E8A16" w14:textId="632ACF42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241627" w14:textId="344F598A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650E3054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3E7F69A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3.</w:t>
            </w:r>
          </w:p>
        </w:tc>
        <w:tc>
          <w:tcPr>
            <w:tcW w:w="842" w:type="pct"/>
            <w:shd w:val="clear" w:color="auto" w:fill="auto"/>
          </w:tcPr>
          <w:p w14:paraId="64EC545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Monitorizare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şi</w:t>
            </w:r>
          </w:p>
          <w:p w14:paraId="596BE0F2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evaluare</w:t>
            </w:r>
          </w:p>
        </w:tc>
        <w:tc>
          <w:tcPr>
            <w:tcW w:w="2253" w:type="pct"/>
            <w:shd w:val="clear" w:color="auto" w:fill="auto"/>
          </w:tcPr>
          <w:p w14:paraId="1AA19A3A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3.1. Realizarea planului de achiziţii și dotări</w:t>
            </w:r>
          </w:p>
          <w:p w14:paraId="44A675A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3.2. Încheierea exercițiului financiar</w:t>
            </w:r>
          </w:p>
          <w:p w14:paraId="40FBF4DC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3.3. Evaluarea realizării planului de achiziții și a utilizării</w:t>
            </w:r>
          </w:p>
          <w:p w14:paraId="1CED856C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fondurilor bugetare și extrabugetare</w:t>
            </w:r>
          </w:p>
          <w:p w14:paraId="5F24507B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 xml:space="preserve">3.4. Asigurarea 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transparenței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elaborării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și realizării execuţiei bugetare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D75AC9" w14:textId="63356FE8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F1D891" w14:textId="51F5F143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6C60F7E1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5F126C1F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V. Relaţii de comunicare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756"/>
        <w:gridCol w:w="2141"/>
      </w:tblGrid>
      <w:tr w:rsidR="00DB0B95" w:rsidRPr="009B0D9F" w14:paraId="74D8C3B9" w14:textId="77777777" w:rsidTr="008F2FBC">
        <w:trPr>
          <w:jc w:val="center"/>
        </w:trPr>
        <w:tc>
          <w:tcPr>
            <w:tcW w:w="249" w:type="pct"/>
            <w:shd w:val="clear" w:color="auto" w:fill="D9E2F3"/>
          </w:tcPr>
          <w:p w14:paraId="60CAC4F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9E2F3"/>
          </w:tcPr>
          <w:p w14:paraId="5DF4150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77D83FDA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3E168DE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24D91A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tr w:rsidR="00DB0B95" w:rsidRPr="009B0D9F" w14:paraId="5C30116E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AD9822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lastRenderedPageBreak/>
              <w:t>1.</w:t>
            </w:r>
          </w:p>
        </w:tc>
        <w:tc>
          <w:tcPr>
            <w:tcW w:w="842" w:type="pct"/>
            <w:shd w:val="clear" w:color="auto" w:fill="auto"/>
          </w:tcPr>
          <w:p w14:paraId="4563CD64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fluxului</w:t>
            </w:r>
          </w:p>
          <w:p w14:paraId="20CB556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informaţional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la nivelul Centrului Județean de Excelență</w:t>
            </w:r>
          </w:p>
        </w:tc>
        <w:tc>
          <w:tcPr>
            <w:tcW w:w="2253" w:type="pct"/>
            <w:shd w:val="clear" w:color="auto" w:fill="auto"/>
          </w:tcPr>
          <w:p w14:paraId="33978B8F" w14:textId="77777777" w:rsidR="00DB0B95" w:rsidRPr="009B0D9F" w:rsidRDefault="00DB0B95" w:rsidP="00DB0B95">
            <w:pPr>
              <w:numPr>
                <w:ilvl w:val="1"/>
                <w:numId w:val="8"/>
              </w:numPr>
              <w:spacing w:after="0" w:line="276" w:lineRule="auto"/>
              <w:contextualSpacing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comunicării şi a fluxului informaţional la nivelul Centrului Județean de Excelență.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D1C98F" w14:textId="12A912A3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2E6046" w14:textId="1BFB4C41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408DE109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B19850C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  <w:shd w:val="clear" w:color="auto" w:fill="auto"/>
          </w:tcPr>
          <w:p w14:paraId="5D12004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Dezvoltarea 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și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menţinerea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legăturilor</w:t>
            </w:r>
            <w:r w:rsidRPr="009B0D9F">
              <w:rPr>
                <w:rFonts w:ascii="Cambria" w:eastAsia="Calibri" w:hAnsi="Cambria"/>
                <w:noProof/>
                <w:spacing w:val="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cu</w:t>
            </w:r>
            <w:r w:rsidRPr="009B0D9F">
              <w:rPr>
                <w:rFonts w:ascii="Cambria" w:eastAsia="Calibri" w:hAnsi="Cambria"/>
                <w:noProof/>
                <w:spacing w:val="9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mass-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media, 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>parteneri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educaţionali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 xml:space="preserve"> şi 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cu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autorităţile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locale</w:t>
            </w:r>
          </w:p>
        </w:tc>
        <w:tc>
          <w:tcPr>
            <w:tcW w:w="2253" w:type="pct"/>
            <w:shd w:val="clear" w:color="auto" w:fill="auto"/>
          </w:tcPr>
          <w:p w14:paraId="16A1018E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before="2" w:after="0" w:line="276" w:lineRule="auto"/>
              <w:ind w:right="95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2.1. Încheierea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proiectelor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colaborare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cu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diverse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categorii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parteneri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vederea</w:t>
            </w:r>
            <w:r w:rsidRPr="009B0D9F">
              <w:rPr>
                <w:rFonts w:ascii="Cambria" w:hAnsi="Cambria"/>
                <w:spacing w:val="6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derulării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proiectelor educaționale.</w:t>
            </w:r>
          </w:p>
          <w:p w14:paraId="39C557B0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2.2. Comunicarea cu mass-media în vederea promovării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imaginii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instituţiei, realizarea și actualizarea site-ului.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5A6FFC" w14:textId="62BD6AD7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9AED49" w14:textId="7B3CB374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1DFEF61B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5934297F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VI. Pregătire profesională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2496"/>
        <w:gridCol w:w="6663"/>
        <w:gridCol w:w="2691"/>
        <w:gridCol w:w="2206"/>
      </w:tblGrid>
      <w:tr w:rsidR="00DB0B95" w:rsidRPr="009B0D9F" w14:paraId="7ADE4D4A" w14:textId="77777777" w:rsidTr="008F2FBC">
        <w:trPr>
          <w:jc w:val="center"/>
        </w:trPr>
        <w:tc>
          <w:tcPr>
            <w:tcW w:w="247" w:type="pct"/>
            <w:shd w:val="clear" w:color="auto" w:fill="D9E2F3"/>
          </w:tcPr>
          <w:p w14:paraId="4128D61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4" w:type="pct"/>
            <w:shd w:val="clear" w:color="auto" w:fill="D9E2F3"/>
          </w:tcPr>
          <w:p w14:paraId="56AADC5E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73D4E71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9B1B771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1D7477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tr w:rsidR="00DB0B95" w:rsidRPr="009B0D9F" w14:paraId="07CFEFC3" w14:textId="77777777" w:rsidTr="008F2FBC">
        <w:trPr>
          <w:jc w:val="center"/>
        </w:trPr>
        <w:tc>
          <w:tcPr>
            <w:tcW w:w="247" w:type="pct"/>
            <w:shd w:val="clear" w:color="auto" w:fill="auto"/>
          </w:tcPr>
          <w:p w14:paraId="3D4809A4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1.</w:t>
            </w:r>
          </w:p>
        </w:tc>
        <w:tc>
          <w:tcPr>
            <w:tcW w:w="844" w:type="pct"/>
            <w:shd w:val="clear" w:color="auto" w:fill="auto"/>
          </w:tcPr>
          <w:p w14:paraId="0FA6B8D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Alegerea formei adecvate 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formare/perfecţionare</w:t>
            </w:r>
          </w:p>
        </w:tc>
        <w:tc>
          <w:tcPr>
            <w:tcW w:w="2253" w:type="pct"/>
            <w:shd w:val="clear" w:color="auto" w:fill="auto"/>
          </w:tcPr>
          <w:p w14:paraId="0A0EB96D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76" w:lineRule="auto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1.1. Identificarea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propriei nevoi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</w:t>
            </w:r>
          </w:p>
          <w:p w14:paraId="71EC347B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1.2. Selectarea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formei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formare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corespunde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îmbunătăţirii    </w:t>
            </w:r>
            <w:r w:rsidRPr="009B0D9F">
              <w:rPr>
                <w:rFonts w:ascii="Cambria" w:eastAsia="Calibri" w:hAnsi="Cambria"/>
                <w:noProof/>
                <w:spacing w:val="30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activităţii şi</w:t>
            </w:r>
            <w:r w:rsidRPr="009B0D9F">
              <w:rPr>
                <w:rFonts w:ascii="Cambria" w:eastAsia="Calibri" w:hAnsi="Cambria"/>
                <w:noProof/>
                <w:spacing w:val="3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competenţelor </w:t>
            </w:r>
            <w:r w:rsidRPr="009B0D9F">
              <w:rPr>
                <w:rFonts w:ascii="Cambria" w:eastAsia="Calibri" w:hAnsi="Cambria"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manageriale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A64122" w14:textId="302BC15B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D5EF0" w14:textId="4D5AD1B4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4F7EF570" w14:textId="77777777" w:rsidTr="008F2FBC">
        <w:trPr>
          <w:jc w:val="center"/>
        </w:trPr>
        <w:tc>
          <w:tcPr>
            <w:tcW w:w="247" w:type="pct"/>
            <w:shd w:val="clear" w:color="auto" w:fill="auto"/>
          </w:tcPr>
          <w:p w14:paraId="4F2DC5C2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4" w:type="pct"/>
            <w:shd w:val="clear" w:color="auto" w:fill="auto"/>
          </w:tcPr>
          <w:p w14:paraId="2A088CFA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Participarea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>la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cursuri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formare</w:t>
            </w:r>
          </w:p>
        </w:tc>
        <w:tc>
          <w:tcPr>
            <w:tcW w:w="2253" w:type="pct"/>
            <w:shd w:val="clear" w:color="auto" w:fill="auto"/>
          </w:tcPr>
          <w:p w14:paraId="25152312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76" w:lineRule="auto"/>
              <w:ind w:right="94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2.1. Participarea</w:t>
            </w:r>
            <w:r w:rsidRPr="009B0D9F">
              <w:rPr>
                <w:rFonts w:ascii="Cambria" w:hAnsi="Cambria"/>
                <w:spacing w:val="4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la</w:t>
            </w:r>
            <w:r w:rsidRPr="009B0D9F">
              <w:rPr>
                <w:rFonts w:ascii="Cambria" w:hAnsi="Cambria"/>
                <w:spacing w:val="4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cursuri</w:t>
            </w:r>
            <w:r w:rsidRPr="009B0D9F">
              <w:rPr>
                <w:rFonts w:ascii="Cambria" w:hAnsi="Cambria"/>
                <w:spacing w:val="45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4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</w:t>
            </w:r>
            <w:r w:rsidRPr="009B0D9F">
              <w:rPr>
                <w:rFonts w:ascii="Cambria" w:hAnsi="Cambria"/>
                <w:spacing w:val="4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conform</w:t>
            </w:r>
            <w:r w:rsidRPr="009B0D9F">
              <w:rPr>
                <w:rFonts w:ascii="Cambria" w:hAnsi="Cambria"/>
                <w:spacing w:val="45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nevoii</w:t>
            </w:r>
            <w:r w:rsidRPr="009B0D9F">
              <w:rPr>
                <w:rFonts w:ascii="Cambria" w:hAnsi="Cambria"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</w:t>
            </w:r>
          </w:p>
          <w:p w14:paraId="36EF319F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76" w:lineRule="auto"/>
              <w:ind w:right="94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2.2. Evaluarea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eficienței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participării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cursuri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 din punctul de vedere al creşterii calităţii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actului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managerial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F7090" w14:textId="7E3F3E8E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A1470" w14:textId="19A5872B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549AA0FA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4B1E881D" w14:textId="4C3F4CE6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 w:val="22"/>
          <w:lang w:val="ro-RO"/>
        </w:rPr>
      </w:pPr>
      <w:r w:rsidRPr="009B0D9F">
        <w:rPr>
          <w:rFonts w:ascii="Cambria" w:eastAsia="Calibri" w:hAnsi="Cambria"/>
          <w:noProof/>
          <w:sz w:val="22"/>
          <w:lang w:val="ro-RO"/>
        </w:rPr>
        <w:t xml:space="preserve">Data: </w:t>
      </w:r>
    </w:p>
    <w:p w14:paraId="6799BFE8" w14:textId="77777777" w:rsidR="007A75EA" w:rsidRDefault="00DB0B95" w:rsidP="00DB0B95">
      <w:pPr>
        <w:spacing w:after="160" w:line="259" w:lineRule="auto"/>
        <w:jc w:val="right"/>
        <w:rPr>
          <w:rFonts w:ascii="Calibri" w:eastAsia="Calibri" w:hAnsi="Calibri"/>
          <w:noProof/>
          <w:sz w:val="22"/>
          <w:lang w:val="ro-RO"/>
        </w:rPr>
      </w:pPr>
      <w:r w:rsidRPr="009B0D9F">
        <w:rPr>
          <w:rFonts w:ascii="Calibri" w:eastAsia="Calibri" w:hAnsi="Calibri"/>
          <w:noProof/>
          <w:sz w:val="22"/>
          <w:lang w:val="ro-RO"/>
        </w:rPr>
        <w:t xml:space="preserve">                                 </w:t>
      </w:r>
    </w:p>
    <w:p w14:paraId="6D588C96" w14:textId="2546DCD6" w:rsidR="00DB0B95" w:rsidRPr="009B0D9F" w:rsidRDefault="00DB0B95" w:rsidP="00DB0B95">
      <w:pPr>
        <w:spacing w:after="160" w:line="259" w:lineRule="auto"/>
        <w:jc w:val="right"/>
        <w:rPr>
          <w:rFonts w:ascii="Cambria" w:eastAsia="Calibri" w:hAnsi="Cambria"/>
          <w:noProof/>
          <w:sz w:val="22"/>
          <w:lang w:val="ro-RO"/>
        </w:rPr>
      </w:pPr>
      <w:r w:rsidRPr="009B0D9F">
        <w:rPr>
          <w:rFonts w:ascii="Cambria" w:eastAsia="Calibri" w:hAnsi="Cambria"/>
          <w:noProof/>
          <w:sz w:val="22"/>
          <w:lang w:val="ro-RO"/>
        </w:rPr>
        <w:t xml:space="preserve">Prof. </w:t>
      </w:r>
      <w:r w:rsidR="00F50D1C">
        <w:rPr>
          <w:rFonts w:ascii="Cambria" w:eastAsia="Calibri" w:hAnsi="Cambria"/>
          <w:noProof/>
          <w:sz w:val="22"/>
          <w:lang w:val="ro-RO"/>
        </w:rPr>
        <w:t>_________________________________</w:t>
      </w:r>
    </w:p>
    <w:p w14:paraId="79163E57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27D303F5" w14:textId="77777777" w:rsidR="00975ADF" w:rsidRPr="009B0D9F" w:rsidRDefault="00975ADF" w:rsidP="003141AF">
      <w:pPr>
        <w:tabs>
          <w:tab w:val="left" w:pos="0"/>
        </w:tabs>
        <w:rPr>
          <w:rFonts w:ascii="Times New Roman" w:hAnsi="Times New Roman"/>
          <w:lang w:val="ro-RO"/>
        </w:rPr>
      </w:pPr>
    </w:p>
    <w:p w14:paraId="654BA18C" w14:textId="77777777" w:rsidR="003141AF" w:rsidRPr="009B0D9F" w:rsidRDefault="003141AF" w:rsidP="003141AF">
      <w:pPr>
        <w:tabs>
          <w:tab w:val="left" w:pos="0"/>
        </w:tabs>
        <w:rPr>
          <w:rFonts w:ascii="Times New Roman" w:hAnsi="Times New Roman"/>
          <w:lang w:val="ro-RO"/>
        </w:rPr>
      </w:pPr>
    </w:p>
    <w:sectPr w:rsidR="003141AF" w:rsidRPr="009B0D9F" w:rsidSect="00171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1134" w:bottom="1134" w:left="1134" w:header="283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7A1F" w14:textId="77777777" w:rsidR="00B67522" w:rsidRDefault="00B67522" w:rsidP="00E160F0">
      <w:pPr>
        <w:spacing w:after="0"/>
      </w:pPr>
      <w:r>
        <w:separator/>
      </w:r>
    </w:p>
  </w:endnote>
  <w:endnote w:type="continuationSeparator" w:id="0">
    <w:p w14:paraId="7310C853" w14:textId="77777777" w:rsidR="00B67522" w:rsidRDefault="00B6752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7BA" w14:textId="77777777" w:rsidR="00691A29" w:rsidRDefault="00691A2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5949" w14:textId="77777777" w:rsidR="002170C1" w:rsidRDefault="002170C1" w:rsidP="002170C1">
    <w:pPr>
      <w:spacing w:after="0"/>
      <w:rPr>
        <w:rFonts w:ascii="Arial" w:hAnsi="Arial" w:cs="Arial"/>
        <w:sz w:val="14"/>
        <w:szCs w:val="14"/>
        <w:lang w:val="ro-R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1448"/>
      <w:gridCol w:w="3339"/>
    </w:tblGrid>
    <w:tr w:rsidR="002170C1" w:rsidRPr="002170C1" w14:paraId="5133443A" w14:textId="77777777" w:rsidTr="0070543D">
      <w:tc>
        <w:tcPr>
          <w:tcW w:w="11448" w:type="dxa"/>
          <w:shd w:val="clear" w:color="auto" w:fill="auto"/>
        </w:tcPr>
        <w:p w14:paraId="79A9F519" w14:textId="77777777" w:rsidR="002170C1" w:rsidRPr="002170C1" w:rsidRDefault="002170C1" w:rsidP="002170C1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Str. General Berthelot nr. 28-30, Sector 1, 010168, București</w:t>
          </w:r>
        </w:p>
        <w:p w14:paraId="082CB28A" w14:textId="77777777" w:rsidR="002170C1" w:rsidRPr="002170C1" w:rsidRDefault="002170C1" w:rsidP="002170C1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Tel: +40 21 405 62 00, Fax: +40 21 405 63 00</w:t>
          </w:r>
        </w:p>
        <w:p w14:paraId="35CA09F6" w14:textId="77777777" w:rsidR="002170C1" w:rsidRPr="002170C1" w:rsidRDefault="00000000" w:rsidP="002170C1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hyperlink r:id="rId1" w:history="1">
            <w:r w:rsidR="002170C1" w:rsidRPr="002170C1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ro-RO"/>
              </w:rPr>
              <w:t>www.edu.ro</w:t>
            </w:r>
          </w:hyperlink>
          <w:r w:rsidR="002170C1" w:rsidRPr="002170C1">
            <w:rPr>
              <w:rFonts w:ascii="Arial" w:hAnsi="Arial" w:cs="Arial"/>
              <w:sz w:val="14"/>
              <w:szCs w:val="14"/>
              <w:lang w:val="ro-RO"/>
            </w:rPr>
            <w:t xml:space="preserve"> </w:t>
          </w:r>
        </w:p>
      </w:tc>
      <w:tc>
        <w:tcPr>
          <w:tcW w:w="3339" w:type="dxa"/>
          <w:shd w:val="clear" w:color="auto" w:fill="auto"/>
        </w:tcPr>
        <w:p w14:paraId="22ECF431" w14:textId="77777777" w:rsidR="002170C1" w:rsidRPr="002170C1" w:rsidRDefault="002170C1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Str. N. Iorga nr. 28, 710213, Botoșani</w:t>
          </w:r>
        </w:p>
        <w:p w14:paraId="7760BCC3" w14:textId="77777777" w:rsidR="002170C1" w:rsidRPr="002170C1" w:rsidRDefault="002170C1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Tel: +40 231584 050, Fax: +40 231584 052</w:t>
          </w:r>
        </w:p>
        <w:p w14:paraId="5536712F" w14:textId="77777777" w:rsidR="002170C1" w:rsidRPr="002170C1" w:rsidRDefault="002170C1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Email: office.isjbt@gmail.com</w:t>
          </w:r>
        </w:p>
        <w:p w14:paraId="24A10B17" w14:textId="77777777" w:rsidR="002170C1" w:rsidRPr="002170C1" w:rsidRDefault="00000000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hyperlink r:id="rId2" w:history="1">
            <w:r w:rsidR="002170C1" w:rsidRPr="002170C1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ro-RO"/>
              </w:rPr>
              <w:t>www.isjbotosani.ro</w:t>
            </w:r>
          </w:hyperlink>
        </w:p>
      </w:tc>
    </w:tr>
  </w:tbl>
  <w:p w14:paraId="36CD3ADD" w14:textId="77777777" w:rsidR="000A5C33" w:rsidRPr="00463195" w:rsidRDefault="000A5C33" w:rsidP="002170C1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2ED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191C29FF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6883E4B1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Iorga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26E937F7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5C14B427" w14:textId="77777777" w:rsidR="000A5C33" w:rsidRPr="006709ED" w:rsidRDefault="00000000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21502991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5E1B" w14:textId="77777777" w:rsidR="00B67522" w:rsidRDefault="00B67522" w:rsidP="00E160F0">
      <w:pPr>
        <w:spacing w:after="0"/>
      </w:pPr>
      <w:r>
        <w:separator/>
      </w:r>
    </w:p>
  </w:footnote>
  <w:footnote w:type="continuationSeparator" w:id="0">
    <w:p w14:paraId="5861240B" w14:textId="77777777" w:rsidR="00B67522" w:rsidRDefault="00B6752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7135" w14:textId="77777777" w:rsidR="00691A29" w:rsidRDefault="00691A2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96"/>
      <w:gridCol w:w="9880"/>
      <w:gridCol w:w="2016"/>
      <w:gridCol w:w="1595"/>
    </w:tblGrid>
    <w:tr w:rsidR="008F278C" w:rsidRPr="00EF0BE2" w14:paraId="2A825560" w14:textId="77777777" w:rsidTr="00691A29">
      <w:trPr>
        <w:trHeight w:val="978"/>
      </w:trPr>
      <w:tc>
        <w:tcPr>
          <w:tcW w:w="468" w:type="pct"/>
          <w:shd w:val="clear" w:color="auto" w:fill="auto"/>
          <w:vAlign w:val="center"/>
        </w:tcPr>
        <w:p w14:paraId="51E3AEBC" w14:textId="77777777" w:rsidR="008F278C" w:rsidRPr="00EF0BE2" w:rsidRDefault="00522E85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2662FE90" wp14:editId="3ECCA7A4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shd w:val="clear" w:color="auto" w:fill="auto"/>
          <w:vAlign w:val="center"/>
        </w:tcPr>
        <w:p w14:paraId="26B343EE" w14:textId="77777777" w:rsidR="008F278C" w:rsidRPr="00EF0BE2" w:rsidRDefault="008F278C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575" w:type="pct"/>
          <w:shd w:val="clear" w:color="auto" w:fill="auto"/>
          <w:vAlign w:val="center"/>
        </w:tcPr>
        <w:p w14:paraId="4641CEF0" w14:textId="77777777" w:rsidR="008F278C" w:rsidRPr="00EF0BE2" w:rsidRDefault="00522E85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4C480EF0" wp14:editId="0371F2F2">
                <wp:extent cx="1133475" cy="590550"/>
                <wp:effectExtent l="0" t="0" r="9525" b="0"/>
                <wp:docPr id="2" name="Imagine 2" descr="WhatsApp Image 2021-10-07 a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hatsApp Image 2021-10-07 at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  <w:shd w:val="clear" w:color="auto" w:fill="auto"/>
          <w:vAlign w:val="center"/>
        </w:tcPr>
        <w:p w14:paraId="65AC9FFB" w14:textId="77777777" w:rsidR="008F278C" w:rsidRPr="00EF0BE2" w:rsidRDefault="008F278C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6511FAA5" w14:textId="77777777" w:rsidR="00E12CE1" w:rsidRPr="008F278C" w:rsidRDefault="00E12CE1" w:rsidP="008F278C">
    <w:pPr>
      <w:pStyle w:val="Antet"/>
      <w:tabs>
        <w:tab w:val="clear" w:pos="9360"/>
        <w:tab w:val="right" w:pos="14571"/>
      </w:tabs>
      <w:rPr>
        <w:noProof/>
        <w:lang w:val="ro-RO" w:eastAsia="ro-RO"/>
      </w:rPr>
    </w:pPr>
    <w:r>
      <w:rPr>
        <w:noProof/>
        <w:lang w:val="ro-RO" w:eastAsia="ro-RO"/>
      </w:rPr>
      <w:tab/>
    </w:r>
    <w:r>
      <w:rPr>
        <w:noProof/>
        <w:lang w:val="ro-RO" w:eastAsia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A0B9" w14:textId="77777777" w:rsidR="000A5C33" w:rsidRDefault="00522E85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581D4A7" wp14:editId="20C7E0FD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2F0F06FA" wp14:editId="6E8B8015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79347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5E9DBDE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67A49BA7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0F444DD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6029B0B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DB"/>
    <w:multiLevelType w:val="multilevel"/>
    <w:tmpl w:val="17B02704"/>
    <w:lvl w:ilvl="0">
      <w:start w:val="1"/>
      <w:numFmt w:val="decimal"/>
      <w:lvlText w:val="%1"/>
      <w:lvlJc w:val="left"/>
      <w:pPr>
        <w:ind w:left="108" w:hanging="5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8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351" w:hanging="5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977" w:hanging="5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602" w:hanging="5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228" w:hanging="5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854" w:hanging="5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4479" w:hanging="5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5105" w:hanging="529"/>
      </w:pPr>
      <w:rPr>
        <w:rFonts w:hint="default"/>
        <w:lang w:val="ro-RO" w:eastAsia="en-US" w:bidi="ar-SA"/>
      </w:rPr>
    </w:lvl>
  </w:abstractNum>
  <w:abstractNum w:abstractNumId="1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2B7"/>
    <w:multiLevelType w:val="multilevel"/>
    <w:tmpl w:val="3BFCA344"/>
    <w:lvl w:ilvl="0">
      <w:start w:val="3"/>
      <w:numFmt w:val="decimal"/>
      <w:lvlText w:val="%1"/>
      <w:lvlJc w:val="left"/>
      <w:pPr>
        <w:ind w:left="528" w:hanging="421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52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688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27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856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441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02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4609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5193" w:hanging="421"/>
      </w:pPr>
      <w:rPr>
        <w:rFonts w:hint="default"/>
        <w:lang w:val="ro-RO" w:eastAsia="en-US" w:bidi="ar-SA"/>
      </w:rPr>
    </w:lvl>
  </w:abstractNum>
  <w:abstractNum w:abstractNumId="3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E4BBD"/>
    <w:multiLevelType w:val="multilevel"/>
    <w:tmpl w:val="B4BC4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7" w15:restartNumberingAfterBreak="0">
    <w:nsid w:val="638116AE"/>
    <w:multiLevelType w:val="multilevel"/>
    <w:tmpl w:val="6B1A4548"/>
    <w:lvl w:ilvl="0">
      <w:start w:val="3"/>
      <w:numFmt w:val="decimal"/>
      <w:lvlText w:val="%1"/>
      <w:lvlJc w:val="left"/>
      <w:pPr>
        <w:ind w:left="108" w:hanging="50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8" w:hanging="5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352" w:hanging="50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978" w:hanging="50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604" w:hanging="50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231" w:hanging="50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857" w:hanging="50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4483" w:hanging="50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5109" w:hanging="503"/>
      </w:pPr>
      <w:rPr>
        <w:rFonts w:hint="default"/>
        <w:lang w:val="ro-RO" w:eastAsia="en-US" w:bidi="ar-SA"/>
      </w:rPr>
    </w:lvl>
  </w:abstractNum>
  <w:num w:numId="1" w16cid:durableId="1840579315">
    <w:abstractNumId w:val="3"/>
  </w:num>
  <w:num w:numId="2" w16cid:durableId="1173452721">
    <w:abstractNumId w:val="6"/>
  </w:num>
  <w:num w:numId="3" w16cid:durableId="1003125737">
    <w:abstractNumId w:val="1"/>
  </w:num>
  <w:num w:numId="4" w16cid:durableId="116721910">
    <w:abstractNumId w:val="5"/>
  </w:num>
  <w:num w:numId="5" w16cid:durableId="1669625924">
    <w:abstractNumId w:val="0"/>
  </w:num>
  <w:num w:numId="6" w16cid:durableId="267860867">
    <w:abstractNumId w:val="2"/>
  </w:num>
  <w:num w:numId="7" w16cid:durableId="1565752633">
    <w:abstractNumId w:val="7"/>
  </w:num>
  <w:num w:numId="8" w16cid:durableId="1507549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2D1E"/>
    <w:rsid w:val="0001624E"/>
    <w:rsid w:val="000174A7"/>
    <w:rsid w:val="00017743"/>
    <w:rsid w:val="00020768"/>
    <w:rsid w:val="00020A60"/>
    <w:rsid w:val="000221C4"/>
    <w:rsid w:val="00032E1B"/>
    <w:rsid w:val="0004024C"/>
    <w:rsid w:val="0004194A"/>
    <w:rsid w:val="00045B3B"/>
    <w:rsid w:val="00046347"/>
    <w:rsid w:val="0005088A"/>
    <w:rsid w:val="000521EA"/>
    <w:rsid w:val="00055380"/>
    <w:rsid w:val="00057AA9"/>
    <w:rsid w:val="00060BC9"/>
    <w:rsid w:val="000617F3"/>
    <w:rsid w:val="00067F64"/>
    <w:rsid w:val="00071106"/>
    <w:rsid w:val="00073638"/>
    <w:rsid w:val="00074EE8"/>
    <w:rsid w:val="00075357"/>
    <w:rsid w:val="00075C75"/>
    <w:rsid w:val="00075CF2"/>
    <w:rsid w:val="00080CB5"/>
    <w:rsid w:val="00081B3F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28AF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3CEB"/>
    <w:rsid w:val="00157B5C"/>
    <w:rsid w:val="00164316"/>
    <w:rsid w:val="00171305"/>
    <w:rsid w:val="001718A9"/>
    <w:rsid w:val="00171A72"/>
    <w:rsid w:val="00173EB2"/>
    <w:rsid w:val="001857C8"/>
    <w:rsid w:val="00185F96"/>
    <w:rsid w:val="00187986"/>
    <w:rsid w:val="00191FA5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170C1"/>
    <w:rsid w:val="00223304"/>
    <w:rsid w:val="00223689"/>
    <w:rsid w:val="00232173"/>
    <w:rsid w:val="00233C00"/>
    <w:rsid w:val="0023416F"/>
    <w:rsid w:val="00234CC0"/>
    <w:rsid w:val="00236327"/>
    <w:rsid w:val="00237549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077A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41AF"/>
    <w:rsid w:val="00316310"/>
    <w:rsid w:val="00316443"/>
    <w:rsid w:val="003178E4"/>
    <w:rsid w:val="00323395"/>
    <w:rsid w:val="00334110"/>
    <w:rsid w:val="00334DFD"/>
    <w:rsid w:val="003432EF"/>
    <w:rsid w:val="0034409E"/>
    <w:rsid w:val="003444AC"/>
    <w:rsid w:val="003518B8"/>
    <w:rsid w:val="0035373D"/>
    <w:rsid w:val="003537C7"/>
    <w:rsid w:val="00360D98"/>
    <w:rsid w:val="00361E5D"/>
    <w:rsid w:val="003620F4"/>
    <w:rsid w:val="00365483"/>
    <w:rsid w:val="00367873"/>
    <w:rsid w:val="00370E64"/>
    <w:rsid w:val="00372E10"/>
    <w:rsid w:val="00374802"/>
    <w:rsid w:val="00375C9B"/>
    <w:rsid w:val="00375F07"/>
    <w:rsid w:val="0038207E"/>
    <w:rsid w:val="00384B7C"/>
    <w:rsid w:val="00384DDA"/>
    <w:rsid w:val="003903A8"/>
    <w:rsid w:val="00397460"/>
    <w:rsid w:val="003A19D4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0E60"/>
    <w:rsid w:val="004732FA"/>
    <w:rsid w:val="00473536"/>
    <w:rsid w:val="004767C4"/>
    <w:rsid w:val="00477674"/>
    <w:rsid w:val="00477CD0"/>
    <w:rsid w:val="0048006A"/>
    <w:rsid w:val="00490694"/>
    <w:rsid w:val="004922F9"/>
    <w:rsid w:val="004939DD"/>
    <w:rsid w:val="004958FF"/>
    <w:rsid w:val="004A314B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F7A"/>
    <w:rsid w:val="004E2539"/>
    <w:rsid w:val="004E3143"/>
    <w:rsid w:val="004E4509"/>
    <w:rsid w:val="004E4AA3"/>
    <w:rsid w:val="004F3F88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2E85"/>
    <w:rsid w:val="00523713"/>
    <w:rsid w:val="00527CBD"/>
    <w:rsid w:val="00527F9C"/>
    <w:rsid w:val="005332BA"/>
    <w:rsid w:val="00535B6C"/>
    <w:rsid w:val="00537376"/>
    <w:rsid w:val="00540052"/>
    <w:rsid w:val="005404F6"/>
    <w:rsid w:val="0054358E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57550"/>
    <w:rsid w:val="00560639"/>
    <w:rsid w:val="00560788"/>
    <w:rsid w:val="00560D29"/>
    <w:rsid w:val="00563FF1"/>
    <w:rsid w:val="005645F6"/>
    <w:rsid w:val="005705EA"/>
    <w:rsid w:val="005722B0"/>
    <w:rsid w:val="00572654"/>
    <w:rsid w:val="00575CC5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4AB7"/>
    <w:rsid w:val="005F79B0"/>
    <w:rsid w:val="0060302D"/>
    <w:rsid w:val="0060304C"/>
    <w:rsid w:val="00605740"/>
    <w:rsid w:val="00605E19"/>
    <w:rsid w:val="00610CF6"/>
    <w:rsid w:val="00612989"/>
    <w:rsid w:val="00620D6A"/>
    <w:rsid w:val="00622942"/>
    <w:rsid w:val="00626B9C"/>
    <w:rsid w:val="0062770C"/>
    <w:rsid w:val="00630681"/>
    <w:rsid w:val="006321C1"/>
    <w:rsid w:val="00632ABE"/>
    <w:rsid w:val="00640F5B"/>
    <w:rsid w:val="00641AC8"/>
    <w:rsid w:val="00651732"/>
    <w:rsid w:val="00652496"/>
    <w:rsid w:val="0065434B"/>
    <w:rsid w:val="006570A2"/>
    <w:rsid w:val="00657155"/>
    <w:rsid w:val="0066355B"/>
    <w:rsid w:val="00667448"/>
    <w:rsid w:val="00670623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90C78"/>
    <w:rsid w:val="00691A29"/>
    <w:rsid w:val="00692053"/>
    <w:rsid w:val="00694BE7"/>
    <w:rsid w:val="00696379"/>
    <w:rsid w:val="006A3A74"/>
    <w:rsid w:val="006A5294"/>
    <w:rsid w:val="006A673C"/>
    <w:rsid w:val="006B0740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543D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55F3"/>
    <w:rsid w:val="0076147F"/>
    <w:rsid w:val="00766CB3"/>
    <w:rsid w:val="00771980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A75EA"/>
    <w:rsid w:val="007B0DE0"/>
    <w:rsid w:val="007B1ACB"/>
    <w:rsid w:val="007B2FF3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56F0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78C"/>
    <w:rsid w:val="008F2A3C"/>
    <w:rsid w:val="008F2FBC"/>
    <w:rsid w:val="008F315B"/>
    <w:rsid w:val="008F416D"/>
    <w:rsid w:val="008F7A2B"/>
    <w:rsid w:val="008F7A69"/>
    <w:rsid w:val="009019A1"/>
    <w:rsid w:val="009052E4"/>
    <w:rsid w:val="009146F3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1906"/>
    <w:rsid w:val="009631B1"/>
    <w:rsid w:val="009636A7"/>
    <w:rsid w:val="00970A18"/>
    <w:rsid w:val="00974412"/>
    <w:rsid w:val="00975ADF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0D9F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7B6"/>
    <w:rsid w:val="009D69BA"/>
    <w:rsid w:val="009D6D75"/>
    <w:rsid w:val="009D6EC5"/>
    <w:rsid w:val="009D75A2"/>
    <w:rsid w:val="009D796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0DA7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859"/>
    <w:rsid w:val="00B642B3"/>
    <w:rsid w:val="00B649CA"/>
    <w:rsid w:val="00B6520B"/>
    <w:rsid w:val="00B66434"/>
    <w:rsid w:val="00B67522"/>
    <w:rsid w:val="00B71C7D"/>
    <w:rsid w:val="00B72FF0"/>
    <w:rsid w:val="00B73D8E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0C4"/>
    <w:rsid w:val="00BE5314"/>
    <w:rsid w:val="00BF124A"/>
    <w:rsid w:val="00BF2A2F"/>
    <w:rsid w:val="00BF3D5B"/>
    <w:rsid w:val="00BF4DB5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7178"/>
    <w:rsid w:val="00C5159F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D0496"/>
    <w:rsid w:val="00CD26CC"/>
    <w:rsid w:val="00CD56D3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2D46"/>
    <w:rsid w:val="00D24ADE"/>
    <w:rsid w:val="00D309DC"/>
    <w:rsid w:val="00D3155B"/>
    <w:rsid w:val="00D34C26"/>
    <w:rsid w:val="00D4107F"/>
    <w:rsid w:val="00D44878"/>
    <w:rsid w:val="00D519A6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287F"/>
    <w:rsid w:val="00D93251"/>
    <w:rsid w:val="00D943E5"/>
    <w:rsid w:val="00D94B9C"/>
    <w:rsid w:val="00D95112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B0B95"/>
    <w:rsid w:val="00DB3E02"/>
    <w:rsid w:val="00DB4A76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7130"/>
    <w:rsid w:val="00E301DE"/>
    <w:rsid w:val="00E414E7"/>
    <w:rsid w:val="00E42ED1"/>
    <w:rsid w:val="00E4310B"/>
    <w:rsid w:val="00E46D1C"/>
    <w:rsid w:val="00E50453"/>
    <w:rsid w:val="00E52668"/>
    <w:rsid w:val="00E544F9"/>
    <w:rsid w:val="00E55080"/>
    <w:rsid w:val="00E62C7B"/>
    <w:rsid w:val="00E62D22"/>
    <w:rsid w:val="00E63688"/>
    <w:rsid w:val="00E67304"/>
    <w:rsid w:val="00E7016F"/>
    <w:rsid w:val="00E712C1"/>
    <w:rsid w:val="00E73D3B"/>
    <w:rsid w:val="00E759CA"/>
    <w:rsid w:val="00E84656"/>
    <w:rsid w:val="00E851B9"/>
    <w:rsid w:val="00E859A7"/>
    <w:rsid w:val="00E8697D"/>
    <w:rsid w:val="00E90BFF"/>
    <w:rsid w:val="00E9292F"/>
    <w:rsid w:val="00E92BFD"/>
    <w:rsid w:val="00E946C1"/>
    <w:rsid w:val="00E94842"/>
    <w:rsid w:val="00E94A6A"/>
    <w:rsid w:val="00E95030"/>
    <w:rsid w:val="00EA0154"/>
    <w:rsid w:val="00EA1114"/>
    <w:rsid w:val="00EA55A2"/>
    <w:rsid w:val="00EA6401"/>
    <w:rsid w:val="00EB5172"/>
    <w:rsid w:val="00EB6940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27F4"/>
    <w:rsid w:val="00F03EAF"/>
    <w:rsid w:val="00F04385"/>
    <w:rsid w:val="00F04BAA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0D1C"/>
    <w:rsid w:val="00F510C1"/>
    <w:rsid w:val="00F51958"/>
    <w:rsid w:val="00F51B7A"/>
    <w:rsid w:val="00F51F44"/>
    <w:rsid w:val="00F5578D"/>
    <w:rsid w:val="00F56E31"/>
    <w:rsid w:val="00F57E09"/>
    <w:rsid w:val="00F61812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2BA9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41C8"/>
    <w:rsid w:val="00FC5179"/>
    <w:rsid w:val="00FC5C22"/>
    <w:rsid w:val="00FD0E4D"/>
    <w:rsid w:val="00FD19FD"/>
    <w:rsid w:val="00FD3291"/>
    <w:rsid w:val="00FD654F"/>
    <w:rsid w:val="00FE082B"/>
    <w:rsid w:val="00FE29A4"/>
    <w:rsid w:val="00FE37B4"/>
    <w:rsid w:val="00FE5086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EA091"/>
  <w15:docId w15:val="{34645DE3-4E90-433B-815D-03B02C9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styleId="Tabelgril">
    <w:name w:val="Table Grid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styleId="Parteasuperioaraformularului-z">
    <w:name w:val="HTML Top of Form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styleId="Parteainferioaraformularului-z">
    <w:name w:val="HTML Bottom of Form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Tabelgril1">
    <w:name w:val="Tabel grilă1"/>
    <w:basedOn w:val="TabelNormal"/>
    <w:next w:val="Tabelgril"/>
    <w:uiPriority w:val="39"/>
    <w:rsid w:val="00DB0B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http://www.edu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1549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10517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Loghin Ana-Maria</cp:lastModifiedBy>
  <cp:revision>11</cp:revision>
  <cp:lastPrinted>2023-01-13T07:33:00Z</cp:lastPrinted>
  <dcterms:created xsi:type="dcterms:W3CDTF">2021-10-07T10:09:00Z</dcterms:created>
  <dcterms:modified xsi:type="dcterms:W3CDTF">2023-01-13T07:35:00Z</dcterms:modified>
</cp:coreProperties>
</file>