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3AF" w:rsidRPr="00FE63AF" w:rsidRDefault="00FE63AF" w:rsidP="00FE63AF">
      <w:pPr>
        <w:jc w:val="both"/>
        <w:rPr>
          <w:rFonts w:ascii="Times New Roman" w:hAnsi="Times New Roman"/>
          <w:b/>
          <w:sz w:val="24"/>
          <w:szCs w:val="24"/>
        </w:rPr>
      </w:pPr>
      <w:r w:rsidRPr="00FE63AF">
        <w:rPr>
          <w:rFonts w:ascii="Times New Roman" w:hAnsi="Times New Roman"/>
          <w:b/>
          <w:sz w:val="24"/>
          <w:szCs w:val="24"/>
        </w:rPr>
        <w:t>Către,</w:t>
      </w:r>
    </w:p>
    <w:p w:rsidR="00FE63AF" w:rsidRPr="00FE63AF" w:rsidRDefault="00FE63AF" w:rsidP="00FE63AF">
      <w:pPr>
        <w:jc w:val="both"/>
        <w:rPr>
          <w:rFonts w:ascii="Times New Roman" w:hAnsi="Times New Roman"/>
          <w:b/>
          <w:sz w:val="24"/>
          <w:szCs w:val="24"/>
        </w:rPr>
      </w:pPr>
      <w:r w:rsidRPr="00FE63AF">
        <w:rPr>
          <w:rFonts w:ascii="Times New Roman" w:hAnsi="Times New Roman"/>
          <w:b/>
          <w:sz w:val="24"/>
          <w:szCs w:val="24"/>
        </w:rPr>
        <w:t>Directorii unităților școl</w:t>
      </w:r>
      <w:r>
        <w:rPr>
          <w:rFonts w:ascii="Times New Roman" w:hAnsi="Times New Roman"/>
          <w:b/>
          <w:sz w:val="24"/>
          <w:szCs w:val="24"/>
        </w:rPr>
        <w:t>are/conexe din județul Botoșani</w:t>
      </w:r>
    </w:p>
    <w:p w:rsidR="00FE63AF" w:rsidRPr="00FE63AF" w:rsidRDefault="00FE63AF" w:rsidP="00FE63AF">
      <w:pPr>
        <w:jc w:val="both"/>
        <w:rPr>
          <w:rFonts w:ascii="Times New Roman" w:hAnsi="Times New Roman"/>
          <w:sz w:val="24"/>
          <w:szCs w:val="24"/>
        </w:rPr>
      </w:pPr>
    </w:p>
    <w:p w:rsidR="00FE63AF" w:rsidRPr="00FE63AF" w:rsidRDefault="00FE63AF" w:rsidP="00FE63AF">
      <w:pPr>
        <w:jc w:val="both"/>
        <w:rPr>
          <w:rFonts w:ascii="Times New Roman" w:hAnsi="Times New Roman"/>
          <w:sz w:val="24"/>
          <w:szCs w:val="24"/>
        </w:rPr>
      </w:pPr>
      <w:r w:rsidRPr="00FE63AF">
        <w:rPr>
          <w:rFonts w:ascii="Times New Roman" w:hAnsi="Times New Roman"/>
          <w:sz w:val="24"/>
          <w:szCs w:val="24"/>
        </w:rPr>
        <w:t>Pentru prevenirea infectării şi răspândirii infecţiei cu virusu</w:t>
      </w:r>
      <w:r>
        <w:rPr>
          <w:rFonts w:ascii="Times New Roman" w:hAnsi="Times New Roman"/>
          <w:sz w:val="24"/>
          <w:szCs w:val="24"/>
        </w:rPr>
        <w:t>l COVID-19, Tribunalul Botoșani</w:t>
      </w:r>
      <w:r w:rsidRPr="00FE63AF">
        <w:rPr>
          <w:rFonts w:ascii="Times New Roman" w:hAnsi="Times New Roman"/>
          <w:sz w:val="24"/>
          <w:szCs w:val="24"/>
        </w:rPr>
        <w:t xml:space="preserve"> recomandă ca toate înscrisurile procesual</w:t>
      </w:r>
      <w:r>
        <w:rPr>
          <w:rFonts w:ascii="Times New Roman" w:hAnsi="Times New Roman"/>
          <w:sz w:val="24"/>
          <w:szCs w:val="24"/>
        </w:rPr>
        <w:t>e să le depuneţi la dosar prin e-mail sau prin fax .</w:t>
      </w:r>
    </w:p>
    <w:p w:rsidR="00FE63AF" w:rsidRPr="00FE63AF" w:rsidRDefault="00FE63AF" w:rsidP="00FE63AF">
      <w:pPr>
        <w:jc w:val="both"/>
        <w:rPr>
          <w:rFonts w:ascii="Times New Roman" w:hAnsi="Times New Roman"/>
          <w:sz w:val="24"/>
          <w:szCs w:val="24"/>
        </w:rPr>
      </w:pPr>
      <w:r w:rsidRPr="00FE63AF">
        <w:rPr>
          <w:rFonts w:ascii="Times New Roman" w:hAnsi="Times New Roman"/>
          <w:sz w:val="24"/>
          <w:szCs w:val="24"/>
        </w:rPr>
        <w:t>Vă recomandăm să solicitaţi judecarea cauzei în lipsă şi să vă prezentaţi în cauză doar în măsura în care prezenţa este obliga</w:t>
      </w:r>
      <w:r>
        <w:rPr>
          <w:rFonts w:ascii="Times New Roman" w:hAnsi="Times New Roman"/>
          <w:sz w:val="24"/>
          <w:szCs w:val="24"/>
        </w:rPr>
        <w:t>torie.</w:t>
      </w:r>
    </w:p>
    <w:p w:rsidR="00FE63AF" w:rsidRPr="00FE63AF" w:rsidRDefault="00FE63AF" w:rsidP="00FE63AF">
      <w:pPr>
        <w:jc w:val="both"/>
        <w:rPr>
          <w:rFonts w:ascii="Times New Roman" w:hAnsi="Times New Roman"/>
          <w:sz w:val="24"/>
          <w:szCs w:val="24"/>
        </w:rPr>
      </w:pPr>
      <w:r w:rsidRPr="00FE63AF">
        <w:rPr>
          <w:rFonts w:ascii="Times New Roman" w:hAnsi="Times New Roman"/>
          <w:sz w:val="24"/>
          <w:szCs w:val="24"/>
        </w:rPr>
        <w:t>Vă punem la dispoziție câteva recomandări privind gestionarea situațiilor procesuale:</w:t>
      </w:r>
    </w:p>
    <w:p w:rsidR="00FE63AF" w:rsidRDefault="00FE63AF" w:rsidP="00FE63AF">
      <w:pPr>
        <w:jc w:val="both"/>
        <w:rPr>
          <w:rFonts w:ascii="Times New Roman" w:hAnsi="Times New Roman"/>
          <w:sz w:val="24"/>
          <w:szCs w:val="24"/>
        </w:rPr>
      </w:pPr>
    </w:p>
    <w:p w:rsidR="00FE63AF" w:rsidRPr="00FE63AF" w:rsidRDefault="00FE63AF" w:rsidP="00FE63AF">
      <w:pPr>
        <w:jc w:val="both"/>
        <w:rPr>
          <w:rFonts w:ascii="Times New Roman" w:hAnsi="Times New Roman"/>
          <w:sz w:val="24"/>
          <w:szCs w:val="24"/>
        </w:rPr>
      </w:pPr>
    </w:p>
    <w:p w:rsidR="00FE63AF" w:rsidRPr="00FE63AF" w:rsidRDefault="00FE63AF" w:rsidP="00FE63AF">
      <w:pPr>
        <w:jc w:val="both"/>
        <w:rPr>
          <w:rFonts w:ascii="Times New Roman" w:hAnsi="Times New Roman"/>
          <w:b/>
          <w:sz w:val="24"/>
          <w:szCs w:val="24"/>
        </w:rPr>
      </w:pPr>
      <w:r w:rsidRPr="00FE63AF">
        <w:rPr>
          <w:rFonts w:ascii="Times New Roman" w:hAnsi="Times New Roman"/>
          <w:b/>
          <w:sz w:val="24"/>
          <w:szCs w:val="24"/>
        </w:rPr>
        <w:t>ATI PRIMIT O COMUNICARE CU CEREREA DE CHEMARE ÎN JUDECATĂ!</w:t>
      </w:r>
    </w:p>
    <w:p w:rsidR="00FE63AF" w:rsidRPr="00FE63AF" w:rsidRDefault="00FE63AF" w:rsidP="00FE63AF">
      <w:pPr>
        <w:jc w:val="both"/>
        <w:rPr>
          <w:rFonts w:ascii="Times New Roman" w:hAnsi="Times New Roman"/>
          <w:b/>
          <w:sz w:val="24"/>
          <w:szCs w:val="24"/>
        </w:rPr>
      </w:pPr>
    </w:p>
    <w:p w:rsidR="00FE63AF" w:rsidRPr="00FE63AF" w:rsidRDefault="00FE63AF" w:rsidP="00FE63AF">
      <w:pPr>
        <w:jc w:val="both"/>
        <w:rPr>
          <w:rFonts w:ascii="Times New Roman" w:hAnsi="Times New Roman"/>
          <w:sz w:val="24"/>
          <w:szCs w:val="24"/>
        </w:rPr>
      </w:pPr>
      <w:r w:rsidRPr="00FE63AF">
        <w:rPr>
          <w:rFonts w:ascii="Times New Roman" w:hAnsi="Times New Roman"/>
          <w:sz w:val="24"/>
          <w:szCs w:val="24"/>
        </w:rPr>
        <w:t>Comunicarea vă informează de faptul că unitatea este chemată în judecată în calitate de pârât, în dosarul nr. ____/____/_____ şi că unitatea are obligaţia de a depune ÎNTÂMPINARE în apărarea sa, în termen de ____ de zile de la primirea în unitate a comunicării (data poștei), sub sancţiunea decăderii dreptului de a mai depune probe şi de a invoca excepţii.</w:t>
      </w:r>
    </w:p>
    <w:p w:rsidR="00FE63AF" w:rsidRPr="00FE63AF" w:rsidRDefault="00FE63AF" w:rsidP="00FE63AF">
      <w:pPr>
        <w:jc w:val="both"/>
        <w:rPr>
          <w:rFonts w:ascii="Times New Roman" w:hAnsi="Times New Roman"/>
          <w:sz w:val="24"/>
          <w:szCs w:val="24"/>
        </w:rPr>
      </w:pPr>
      <w:r w:rsidRPr="00FE63AF">
        <w:rPr>
          <w:rFonts w:ascii="Times New Roman" w:hAnsi="Times New Roman"/>
          <w:sz w:val="24"/>
          <w:szCs w:val="24"/>
        </w:rPr>
        <w:t>Cererea de chemare în judecată este documentul prin care o persoana fizică / juridică (sindicat, instituţie publică etc.) cheamă în judecată unitatea dumneavoastră pentru a fi obligată la drepturi salariale neacordate, recalculare salarii, debite financiare, anulare acte administrative etc.</w:t>
      </w:r>
    </w:p>
    <w:p w:rsidR="00FE63AF" w:rsidRPr="00FE63AF" w:rsidRDefault="00FE63AF" w:rsidP="00FE63AF">
      <w:pPr>
        <w:jc w:val="both"/>
        <w:rPr>
          <w:rFonts w:ascii="Times New Roman" w:hAnsi="Times New Roman"/>
          <w:sz w:val="24"/>
          <w:szCs w:val="24"/>
        </w:rPr>
      </w:pPr>
      <w:r w:rsidRPr="00FE63AF">
        <w:rPr>
          <w:rFonts w:ascii="Times New Roman" w:hAnsi="Times New Roman"/>
          <w:sz w:val="24"/>
          <w:szCs w:val="24"/>
        </w:rPr>
        <w:t>După ce aţi identificat obiectul cererii de chemare în judecată, unitatea va completa forumularul ÎNTÂMPINARE cu datele exacte din unitate, urmând ca apoi să o depuneţi la registratura instantei de judecată.</w:t>
      </w:r>
    </w:p>
    <w:p w:rsidR="00FE63AF" w:rsidRPr="00FE63AF" w:rsidRDefault="00FE63AF" w:rsidP="00FE63AF">
      <w:pPr>
        <w:jc w:val="both"/>
        <w:rPr>
          <w:rFonts w:ascii="Times New Roman" w:hAnsi="Times New Roman"/>
          <w:sz w:val="24"/>
          <w:szCs w:val="24"/>
        </w:rPr>
      </w:pPr>
      <w:r w:rsidRPr="00FE63AF">
        <w:rPr>
          <w:rFonts w:ascii="Times New Roman" w:hAnsi="Times New Roman"/>
          <w:sz w:val="24"/>
          <w:szCs w:val="24"/>
        </w:rPr>
        <w:t>Unitatea va completa actul cu orice informaţii utile în formularea apărării.</w:t>
      </w:r>
    </w:p>
    <w:p w:rsidR="00FE63AF" w:rsidRPr="00FE63AF" w:rsidRDefault="00FE63AF" w:rsidP="00FE63AF">
      <w:pPr>
        <w:jc w:val="both"/>
        <w:rPr>
          <w:rFonts w:ascii="Times New Roman" w:hAnsi="Times New Roman"/>
          <w:sz w:val="24"/>
          <w:szCs w:val="24"/>
        </w:rPr>
      </w:pPr>
      <w:r w:rsidRPr="00FE63AF">
        <w:rPr>
          <w:rFonts w:ascii="Times New Roman" w:hAnsi="Times New Roman"/>
          <w:sz w:val="24"/>
          <w:szCs w:val="24"/>
        </w:rPr>
        <w:t>Se vor face un număr de 3 exemplare ale întâmpinării, sau mai multe (vezi indicaţiile din model), iar în situaţia în care există şi documente doveditoare de ataşat şi acestea se vor multiplica în tot atâtea exemplare ca şi întâmpinarea.</w:t>
      </w:r>
    </w:p>
    <w:p w:rsidR="00FE63AF" w:rsidRPr="00FE63AF" w:rsidRDefault="00FE63AF" w:rsidP="00FE63AF">
      <w:pPr>
        <w:jc w:val="both"/>
        <w:rPr>
          <w:rFonts w:ascii="Times New Roman" w:hAnsi="Times New Roman"/>
          <w:sz w:val="24"/>
          <w:szCs w:val="24"/>
        </w:rPr>
      </w:pPr>
      <w:r w:rsidRPr="00FE63AF">
        <w:rPr>
          <w:rFonts w:ascii="Times New Roman" w:hAnsi="Times New Roman"/>
          <w:sz w:val="24"/>
          <w:szCs w:val="24"/>
        </w:rPr>
        <w:t>Notă: Întâmpinarea este un act care se depune o singură dată. Nu se face întâmpinare la fiecare citaţie pe care o primeşte unitatea.</w:t>
      </w:r>
    </w:p>
    <w:p w:rsidR="00FE63AF" w:rsidRPr="00FE63AF" w:rsidRDefault="00FE63AF" w:rsidP="00FE63AF">
      <w:pPr>
        <w:jc w:val="both"/>
        <w:rPr>
          <w:rFonts w:ascii="Times New Roman" w:hAnsi="Times New Roman"/>
          <w:sz w:val="24"/>
          <w:szCs w:val="24"/>
        </w:rPr>
      </w:pPr>
      <w:r w:rsidRPr="00FE63AF">
        <w:rPr>
          <w:rFonts w:ascii="Times New Roman" w:hAnsi="Times New Roman"/>
          <w:sz w:val="24"/>
          <w:szCs w:val="24"/>
        </w:rPr>
        <w:t>Toate documentele din dosar se arhivează într-un dosar unic şi se urmăreşte cursul dosarului prin consultare pe site-ul http://portal.just.ro şi a citaţiilor primite la unitate.</w:t>
      </w:r>
    </w:p>
    <w:p w:rsidR="00FE63AF" w:rsidRPr="00FE63AF" w:rsidRDefault="00FE63AF" w:rsidP="00FE63AF">
      <w:pPr>
        <w:jc w:val="both"/>
        <w:rPr>
          <w:rFonts w:ascii="Times New Roman" w:hAnsi="Times New Roman"/>
          <w:sz w:val="24"/>
          <w:szCs w:val="24"/>
        </w:rPr>
      </w:pPr>
    </w:p>
    <w:p w:rsidR="00FE63AF" w:rsidRPr="00FE63AF" w:rsidRDefault="00FE63AF" w:rsidP="00FE63AF">
      <w:pPr>
        <w:jc w:val="both"/>
        <w:rPr>
          <w:rFonts w:ascii="Times New Roman" w:hAnsi="Times New Roman"/>
          <w:b/>
          <w:sz w:val="24"/>
          <w:szCs w:val="24"/>
        </w:rPr>
      </w:pPr>
      <w:r w:rsidRPr="00FE63AF">
        <w:rPr>
          <w:rFonts w:ascii="Times New Roman" w:hAnsi="Times New Roman"/>
          <w:b/>
          <w:sz w:val="24"/>
          <w:szCs w:val="24"/>
        </w:rPr>
        <w:lastRenderedPageBreak/>
        <w:t>AŢI PRIMIT O CITAŢIE !</w:t>
      </w:r>
    </w:p>
    <w:p w:rsidR="00FE63AF" w:rsidRPr="00FE63AF" w:rsidRDefault="00FE63AF" w:rsidP="00FE63AF">
      <w:pPr>
        <w:jc w:val="both"/>
        <w:rPr>
          <w:rFonts w:ascii="Times New Roman" w:hAnsi="Times New Roman"/>
          <w:sz w:val="24"/>
          <w:szCs w:val="24"/>
        </w:rPr>
      </w:pPr>
    </w:p>
    <w:p w:rsidR="00FE63AF" w:rsidRPr="00FE63AF" w:rsidRDefault="00FE63AF" w:rsidP="00FE63AF">
      <w:pPr>
        <w:jc w:val="both"/>
        <w:rPr>
          <w:rFonts w:ascii="Times New Roman" w:hAnsi="Times New Roman"/>
          <w:sz w:val="24"/>
          <w:szCs w:val="24"/>
        </w:rPr>
      </w:pPr>
      <w:r w:rsidRPr="00FE63AF">
        <w:rPr>
          <w:rFonts w:ascii="Times New Roman" w:hAnsi="Times New Roman"/>
          <w:sz w:val="24"/>
          <w:szCs w:val="24"/>
        </w:rPr>
        <w:t>Citaţia este documentul care vă informează de faptul că instanţa a acordat un termen la dosar iar unitatea în calitate de pârât/reclamant, în dosarul nr. ____/____/_____ va depune întâmpinare / precizări sau orice alte documente solicitate de către instanţă pentru soluţionarea dosarului.</w:t>
      </w:r>
    </w:p>
    <w:p w:rsidR="00FE63AF" w:rsidRPr="00FE63AF" w:rsidRDefault="00FE63AF" w:rsidP="00FE63AF">
      <w:pPr>
        <w:jc w:val="both"/>
        <w:rPr>
          <w:rFonts w:ascii="Times New Roman" w:hAnsi="Times New Roman"/>
          <w:sz w:val="24"/>
          <w:szCs w:val="24"/>
        </w:rPr>
      </w:pPr>
      <w:r w:rsidRPr="00FE63AF">
        <w:rPr>
          <w:rFonts w:ascii="Times New Roman" w:hAnsi="Times New Roman"/>
          <w:sz w:val="24"/>
          <w:szCs w:val="24"/>
        </w:rPr>
        <w:t>Pe fiecare citaţie este menţionat că puteţi depune întâmpinare, însă unitatea are obligaţia să depună întâmpinare la primul termen din dosar (deci întâmpinarea se depune o singura dată la o instanţă).</w:t>
      </w:r>
    </w:p>
    <w:p w:rsidR="00FE63AF" w:rsidRPr="00FE63AF" w:rsidRDefault="00FE63AF" w:rsidP="00FE63AF">
      <w:pPr>
        <w:jc w:val="both"/>
        <w:rPr>
          <w:rFonts w:ascii="Times New Roman" w:hAnsi="Times New Roman"/>
          <w:sz w:val="24"/>
          <w:szCs w:val="24"/>
        </w:rPr>
      </w:pPr>
      <w:r w:rsidRPr="00FE63AF">
        <w:rPr>
          <w:rFonts w:ascii="Times New Roman" w:hAnsi="Times New Roman"/>
          <w:sz w:val="24"/>
          <w:szCs w:val="24"/>
        </w:rPr>
        <w:t>Dacă nu aveţi alte precizări exprese, nu aveţi nimic de făcut pentru termenul următor. De asemenea, dacă prin citaţie se solicită copii după acte, decizii, procese verbale etc, unitatea va face copii certificate conform cu originalul în 3 exemplare, urmând ca 2 dintre acestea să fie depuse la instanta de judecată (vezi ce instanţa a emis citaţia).</w:t>
      </w:r>
    </w:p>
    <w:p w:rsidR="00FE63AF" w:rsidRPr="00FE63AF" w:rsidRDefault="00FE63AF" w:rsidP="00FE63AF">
      <w:pPr>
        <w:jc w:val="both"/>
        <w:rPr>
          <w:rFonts w:ascii="Times New Roman" w:hAnsi="Times New Roman"/>
          <w:sz w:val="24"/>
          <w:szCs w:val="24"/>
        </w:rPr>
      </w:pPr>
      <w:r w:rsidRPr="00FE63AF">
        <w:rPr>
          <w:rFonts w:ascii="Times New Roman" w:hAnsi="Times New Roman"/>
          <w:sz w:val="24"/>
          <w:szCs w:val="24"/>
        </w:rPr>
        <w:t>Toate înscrisurile se depun cu cel puţin 5 zile înainte de termenul menţionat în citaţie.</w:t>
      </w:r>
    </w:p>
    <w:p w:rsidR="00FE63AF" w:rsidRPr="00FE63AF" w:rsidRDefault="00FE63AF" w:rsidP="00FE63AF">
      <w:pPr>
        <w:jc w:val="both"/>
        <w:rPr>
          <w:rFonts w:ascii="Times New Roman" w:hAnsi="Times New Roman"/>
          <w:sz w:val="24"/>
          <w:szCs w:val="24"/>
        </w:rPr>
      </w:pPr>
      <w:r w:rsidRPr="00FE63AF">
        <w:rPr>
          <w:rFonts w:ascii="Times New Roman" w:hAnsi="Times New Roman"/>
          <w:sz w:val="24"/>
          <w:szCs w:val="24"/>
        </w:rPr>
        <w:t>Nedepunerea documentelor solicitate de instanţă prin citaţie, se pedepseşte conform Codului de procedură civilă cu amendă judiciară de la 100 până la 700 lei.</w:t>
      </w:r>
    </w:p>
    <w:p w:rsidR="00FE63AF" w:rsidRPr="00FE63AF" w:rsidRDefault="00FE63AF" w:rsidP="00FE63AF">
      <w:pPr>
        <w:jc w:val="both"/>
        <w:rPr>
          <w:rFonts w:ascii="Times New Roman" w:hAnsi="Times New Roman"/>
          <w:sz w:val="24"/>
          <w:szCs w:val="24"/>
        </w:rPr>
      </w:pPr>
      <w:r w:rsidRPr="00FE63AF">
        <w:rPr>
          <w:rFonts w:ascii="Times New Roman" w:hAnsi="Times New Roman"/>
          <w:sz w:val="24"/>
          <w:szCs w:val="24"/>
        </w:rPr>
        <w:t>Toate citaţiile se arhivează la dosarul iniţial şi se urmăreşte cursul dosarului prin consultare pe site-ul http://portal.just.ro/ .</w:t>
      </w:r>
    </w:p>
    <w:p w:rsidR="00FE63AF" w:rsidRPr="00FE63AF" w:rsidRDefault="00FE63AF" w:rsidP="00FE63AF">
      <w:pPr>
        <w:jc w:val="both"/>
        <w:rPr>
          <w:rFonts w:ascii="Times New Roman" w:hAnsi="Times New Roman"/>
          <w:sz w:val="24"/>
          <w:szCs w:val="24"/>
        </w:rPr>
      </w:pPr>
    </w:p>
    <w:p w:rsidR="00FE63AF" w:rsidRPr="00FE63AF" w:rsidRDefault="00FE63AF" w:rsidP="00FE63AF">
      <w:pPr>
        <w:jc w:val="both"/>
        <w:rPr>
          <w:rFonts w:ascii="Times New Roman" w:hAnsi="Times New Roman"/>
          <w:b/>
          <w:sz w:val="24"/>
          <w:szCs w:val="24"/>
        </w:rPr>
      </w:pPr>
      <w:r w:rsidRPr="00FE63AF">
        <w:rPr>
          <w:rFonts w:ascii="Times New Roman" w:hAnsi="Times New Roman"/>
          <w:b/>
          <w:sz w:val="24"/>
          <w:szCs w:val="24"/>
        </w:rPr>
        <w:t>AŢI PRIMIT O COMUNICARE CU SENTIN</w:t>
      </w:r>
      <w:r>
        <w:rPr>
          <w:rFonts w:ascii="Times New Roman" w:hAnsi="Times New Roman"/>
          <w:b/>
          <w:sz w:val="24"/>
          <w:szCs w:val="24"/>
        </w:rPr>
        <w:t>ŢA CIVILĂ PRONUNŢATĂ ÎN DOSAR !</w:t>
      </w:r>
    </w:p>
    <w:p w:rsidR="00FE63AF" w:rsidRPr="00FE63AF" w:rsidRDefault="00FE63AF" w:rsidP="00FE63AF">
      <w:pPr>
        <w:jc w:val="both"/>
        <w:rPr>
          <w:rFonts w:ascii="Times New Roman" w:hAnsi="Times New Roman"/>
          <w:sz w:val="24"/>
          <w:szCs w:val="24"/>
        </w:rPr>
      </w:pPr>
      <w:r w:rsidRPr="00FE63AF">
        <w:rPr>
          <w:rFonts w:ascii="Times New Roman" w:hAnsi="Times New Roman"/>
          <w:sz w:val="24"/>
          <w:szCs w:val="24"/>
        </w:rPr>
        <w:t>Sentinţa civilă vă aduce la cunoştinţă decizia Instanţei de judecată.</w:t>
      </w:r>
    </w:p>
    <w:p w:rsidR="00FE63AF" w:rsidRPr="00FE63AF" w:rsidRDefault="00FE63AF" w:rsidP="00FE63AF">
      <w:pPr>
        <w:jc w:val="both"/>
        <w:rPr>
          <w:rFonts w:ascii="Times New Roman" w:hAnsi="Times New Roman"/>
          <w:sz w:val="24"/>
          <w:szCs w:val="24"/>
        </w:rPr>
      </w:pPr>
      <w:r w:rsidRPr="00FE63AF">
        <w:rPr>
          <w:rFonts w:ascii="Times New Roman" w:hAnsi="Times New Roman"/>
          <w:sz w:val="24"/>
          <w:szCs w:val="24"/>
        </w:rPr>
        <w:t>În situaţia în care unitatea nu este obligată la punerea în aplicare a ceea ce s-a solicitat de către reclamant, dosarul este finalizat, existând posibilitatea ca reclamantul să declare apel.</w:t>
      </w:r>
    </w:p>
    <w:p w:rsidR="00FE63AF" w:rsidRPr="00FE63AF" w:rsidRDefault="00FE63AF" w:rsidP="00FE63AF">
      <w:pPr>
        <w:jc w:val="both"/>
        <w:rPr>
          <w:rFonts w:ascii="Times New Roman" w:hAnsi="Times New Roman"/>
          <w:sz w:val="24"/>
          <w:szCs w:val="24"/>
        </w:rPr>
      </w:pPr>
      <w:r w:rsidRPr="00FE63AF">
        <w:rPr>
          <w:rFonts w:ascii="Times New Roman" w:hAnsi="Times New Roman"/>
          <w:sz w:val="24"/>
          <w:szCs w:val="24"/>
        </w:rPr>
        <w:t>În situaţia în care unitatea este obligată la punerea în aplicare a ceea ce s-a solicitat de către reclamant, unitatea şcolară are obligaţia de a declara apel, în termenul precizat în sentinţă (10/15/30 zile de la comunicare).</w:t>
      </w:r>
    </w:p>
    <w:p w:rsidR="00FE63AF" w:rsidRPr="00FE63AF" w:rsidRDefault="00FE63AF" w:rsidP="00FE63AF">
      <w:pPr>
        <w:jc w:val="both"/>
        <w:rPr>
          <w:rFonts w:ascii="Times New Roman" w:hAnsi="Times New Roman"/>
          <w:sz w:val="24"/>
          <w:szCs w:val="24"/>
        </w:rPr>
      </w:pPr>
      <w:r w:rsidRPr="00FE63AF">
        <w:rPr>
          <w:rFonts w:ascii="Times New Roman" w:hAnsi="Times New Roman"/>
          <w:sz w:val="24"/>
          <w:szCs w:val="24"/>
        </w:rPr>
        <w:t>Pentru model de apel la dosarul dumneavoastră puteţi solicita consilierului juridic al I.S.J.</w:t>
      </w:r>
      <w:r>
        <w:rPr>
          <w:rFonts w:ascii="Times New Roman" w:hAnsi="Times New Roman"/>
          <w:sz w:val="24"/>
          <w:szCs w:val="24"/>
        </w:rPr>
        <w:t xml:space="preserve"> Botoșani</w:t>
      </w:r>
      <w:r w:rsidRPr="00FE63AF">
        <w:rPr>
          <w:rFonts w:ascii="Times New Roman" w:hAnsi="Times New Roman"/>
          <w:sz w:val="24"/>
          <w:szCs w:val="24"/>
        </w:rPr>
        <w:t xml:space="preserve"> pentru a primi un model de APEL pe care unitatea îl va completa cu datele exacte din unitate şi din sentinţa civilă (numărul de exemplare necesare este precizat în model), urmând ca apoi să depuneţi înscrisurile la registratura instanței de judecată.</w:t>
      </w:r>
    </w:p>
    <w:p w:rsidR="00FE63AF" w:rsidRPr="00FE63AF" w:rsidRDefault="00FE63AF" w:rsidP="00FE63AF">
      <w:pPr>
        <w:jc w:val="both"/>
        <w:rPr>
          <w:rFonts w:ascii="Times New Roman" w:hAnsi="Times New Roman"/>
          <w:sz w:val="24"/>
          <w:szCs w:val="24"/>
        </w:rPr>
      </w:pPr>
      <w:r w:rsidRPr="00FE63AF">
        <w:rPr>
          <w:rFonts w:ascii="Times New Roman" w:hAnsi="Times New Roman"/>
          <w:sz w:val="24"/>
          <w:szCs w:val="24"/>
        </w:rPr>
        <w:t>Toate documentele din dosar se arhivează într-un dosar unic şi se urmăreşte cursul dosarului prin consultare pe site-ul http://portal.just.ro şi a citaţiilor primite la unitate.</w:t>
      </w:r>
    </w:p>
    <w:p w:rsidR="00FE63AF" w:rsidRPr="00FE63AF" w:rsidRDefault="00FE63AF" w:rsidP="00FE63AF">
      <w:pPr>
        <w:jc w:val="both"/>
        <w:rPr>
          <w:rFonts w:ascii="Times New Roman" w:hAnsi="Times New Roman"/>
          <w:sz w:val="24"/>
          <w:szCs w:val="24"/>
        </w:rPr>
      </w:pPr>
    </w:p>
    <w:p w:rsidR="00FE63AF" w:rsidRDefault="00FE63AF" w:rsidP="00FE63AF">
      <w:pPr>
        <w:jc w:val="both"/>
        <w:rPr>
          <w:rFonts w:ascii="Times New Roman" w:hAnsi="Times New Roman"/>
          <w:b/>
          <w:sz w:val="24"/>
          <w:szCs w:val="24"/>
        </w:rPr>
      </w:pPr>
      <w:r w:rsidRPr="00FE63AF">
        <w:rPr>
          <w:rFonts w:ascii="Times New Roman" w:hAnsi="Times New Roman"/>
          <w:b/>
          <w:sz w:val="24"/>
          <w:szCs w:val="24"/>
        </w:rPr>
        <w:lastRenderedPageBreak/>
        <w:t>AŢI PRIMIT O COMUNICARE CU DE</w:t>
      </w:r>
      <w:r>
        <w:rPr>
          <w:rFonts w:ascii="Times New Roman" w:hAnsi="Times New Roman"/>
          <w:b/>
          <w:sz w:val="24"/>
          <w:szCs w:val="24"/>
        </w:rPr>
        <w:t>CIZIA CIVILĂ PRONUNŢATĂ ÎN DOSAR</w:t>
      </w:r>
    </w:p>
    <w:p w:rsidR="00FE63AF" w:rsidRPr="00FE63AF" w:rsidRDefault="00FE63AF" w:rsidP="00FE63AF">
      <w:pPr>
        <w:jc w:val="both"/>
        <w:rPr>
          <w:rFonts w:ascii="Times New Roman" w:hAnsi="Times New Roman"/>
          <w:b/>
          <w:sz w:val="24"/>
          <w:szCs w:val="24"/>
        </w:rPr>
      </w:pPr>
      <w:bookmarkStart w:id="0" w:name="_GoBack"/>
      <w:bookmarkEnd w:id="0"/>
    </w:p>
    <w:p w:rsidR="00FE63AF" w:rsidRPr="00FE63AF" w:rsidRDefault="00FE63AF" w:rsidP="00FE63AF">
      <w:pPr>
        <w:jc w:val="both"/>
        <w:rPr>
          <w:rFonts w:ascii="Times New Roman" w:hAnsi="Times New Roman"/>
          <w:sz w:val="24"/>
          <w:szCs w:val="24"/>
        </w:rPr>
      </w:pPr>
      <w:r w:rsidRPr="00FE63AF">
        <w:rPr>
          <w:rFonts w:ascii="Times New Roman" w:hAnsi="Times New Roman"/>
          <w:sz w:val="24"/>
          <w:szCs w:val="24"/>
        </w:rPr>
        <w:t>Decizia civilă vă aduce la cunoştinţă hotărârea Instanţei de judecată în ceea ce priveşte declararea apelului împotriva sentinţei civile contestate.</w:t>
      </w:r>
    </w:p>
    <w:p w:rsidR="00FE63AF" w:rsidRPr="00FE63AF" w:rsidRDefault="00FE63AF" w:rsidP="00FE63AF">
      <w:pPr>
        <w:jc w:val="both"/>
        <w:rPr>
          <w:rFonts w:ascii="Times New Roman" w:hAnsi="Times New Roman"/>
          <w:sz w:val="24"/>
          <w:szCs w:val="24"/>
        </w:rPr>
      </w:pPr>
      <w:r w:rsidRPr="00FE63AF">
        <w:rPr>
          <w:rFonts w:ascii="Times New Roman" w:hAnsi="Times New Roman"/>
          <w:sz w:val="24"/>
          <w:szCs w:val="24"/>
        </w:rPr>
        <w:t>În situaţia în care unitatea NU este obligată la punerea în aplicare a ceea ce s-a solicitat de către reclamant, dosarul este închis.</w:t>
      </w:r>
    </w:p>
    <w:p w:rsidR="00FE63AF" w:rsidRPr="00FE63AF" w:rsidRDefault="00FE63AF" w:rsidP="00FE63AF">
      <w:pPr>
        <w:jc w:val="both"/>
        <w:rPr>
          <w:rFonts w:ascii="Times New Roman" w:hAnsi="Times New Roman"/>
          <w:sz w:val="24"/>
          <w:szCs w:val="24"/>
        </w:rPr>
      </w:pPr>
      <w:r w:rsidRPr="00FE63AF">
        <w:rPr>
          <w:rFonts w:ascii="Times New Roman" w:hAnsi="Times New Roman"/>
          <w:sz w:val="24"/>
          <w:szCs w:val="24"/>
        </w:rPr>
        <w:t>În situaţia în care unitatea este obligată la punerea în aplicare a ceea ce s-a solicitat de către reclamant, unitatea şcolară/conexă are obligaţia de a pune în aplicare dispoziţiile prevăzute în sentinţa civilă, în favoarea reclamantului.</w:t>
      </w:r>
    </w:p>
    <w:p w:rsidR="00F60325" w:rsidRPr="00FE63AF" w:rsidRDefault="00FE63AF" w:rsidP="00FE63AF">
      <w:pPr>
        <w:jc w:val="both"/>
        <w:rPr>
          <w:rFonts w:ascii="Times New Roman" w:hAnsi="Times New Roman"/>
          <w:sz w:val="24"/>
          <w:szCs w:val="24"/>
        </w:rPr>
      </w:pPr>
      <w:r w:rsidRPr="00FE63AF">
        <w:rPr>
          <w:rFonts w:ascii="Times New Roman" w:hAnsi="Times New Roman"/>
          <w:sz w:val="24"/>
          <w:szCs w:val="24"/>
        </w:rPr>
        <w:t>Toate documentele din dosar se arhivează într-un dosar unic cu termen de păstrare PERMANENT.</w:t>
      </w:r>
    </w:p>
    <w:sectPr w:rsidR="00F60325" w:rsidRPr="00FE63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AF"/>
    <w:rsid w:val="003C113D"/>
    <w:rsid w:val="00F60325"/>
    <w:rsid w:val="00FE63A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13D"/>
    <w:pPr>
      <w:suppressAutoHyphens/>
      <w:spacing w:after="200" w:line="276" w:lineRule="auto"/>
    </w:pPr>
    <w:rPr>
      <w:rFonts w:ascii="Calibri" w:hAnsi="Calibri"/>
      <w:sz w:val="22"/>
      <w:szCs w:val="22"/>
      <w:lang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egend">
    <w:name w:val="caption"/>
    <w:basedOn w:val="Normal"/>
    <w:qFormat/>
    <w:rsid w:val="003C113D"/>
    <w:pPr>
      <w:suppressLineNumbers/>
      <w:spacing w:before="120" w:after="120"/>
    </w:pPr>
    <w:rPr>
      <w:rFonts w:cs="Mangal"/>
      <w:i/>
      <w:iCs/>
      <w:sz w:val="24"/>
      <w:szCs w:val="24"/>
    </w:rPr>
  </w:style>
  <w:style w:type="paragraph" w:styleId="Frspaiere">
    <w:name w:val="No Spacing"/>
    <w:qFormat/>
    <w:rsid w:val="003C113D"/>
    <w:pPr>
      <w:suppressAutoHyphens/>
    </w:pPr>
    <w:rPr>
      <w:rFonts w:ascii="Calibri" w:hAnsi="Calibri"/>
      <w:sz w:val="22"/>
      <w:szCs w:val="22"/>
      <w:lang w:val="en-US" w:eastAsia="zh-CN"/>
    </w:rPr>
  </w:style>
  <w:style w:type="paragraph" w:styleId="Listparagraf">
    <w:name w:val="List Paragraph"/>
    <w:basedOn w:val="Normal"/>
    <w:qFormat/>
    <w:rsid w:val="003C11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13D"/>
    <w:pPr>
      <w:suppressAutoHyphens/>
      <w:spacing w:after="200" w:line="276" w:lineRule="auto"/>
    </w:pPr>
    <w:rPr>
      <w:rFonts w:ascii="Calibri" w:hAnsi="Calibri"/>
      <w:sz w:val="22"/>
      <w:szCs w:val="22"/>
      <w:lang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egend">
    <w:name w:val="caption"/>
    <w:basedOn w:val="Normal"/>
    <w:qFormat/>
    <w:rsid w:val="003C113D"/>
    <w:pPr>
      <w:suppressLineNumbers/>
      <w:spacing w:before="120" w:after="120"/>
    </w:pPr>
    <w:rPr>
      <w:rFonts w:cs="Mangal"/>
      <w:i/>
      <w:iCs/>
      <w:sz w:val="24"/>
      <w:szCs w:val="24"/>
    </w:rPr>
  </w:style>
  <w:style w:type="paragraph" w:styleId="Frspaiere">
    <w:name w:val="No Spacing"/>
    <w:qFormat/>
    <w:rsid w:val="003C113D"/>
    <w:pPr>
      <w:suppressAutoHyphens/>
    </w:pPr>
    <w:rPr>
      <w:rFonts w:ascii="Calibri" w:hAnsi="Calibri"/>
      <w:sz w:val="22"/>
      <w:szCs w:val="22"/>
      <w:lang w:val="en-US" w:eastAsia="zh-CN"/>
    </w:rPr>
  </w:style>
  <w:style w:type="paragraph" w:styleId="Listparagraf">
    <w:name w:val="List Paragraph"/>
    <w:basedOn w:val="Normal"/>
    <w:qFormat/>
    <w:rsid w:val="003C1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740</Words>
  <Characters>4293</Characters>
  <Application>Microsoft Office Word</Application>
  <DocSecurity>0</DocSecurity>
  <Lines>35</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2021-08-10T06:37:00Z</dcterms:created>
  <dcterms:modified xsi:type="dcterms:W3CDTF">2021-08-10T06:45:00Z</dcterms:modified>
</cp:coreProperties>
</file>